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C93A" w14:textId="70FE2E05" w:rsidR="009C5266" w:rsidRDefault="00290040" w:rsidP="00763194">
      <w:pPr>
        <w:rPr>
          <w:rFonts w:ascii="Times New Roman" w:hAnsi="Times New Roman" w:cs="Times New Roman"/>
          <w:b/>
          <w:bCs/>
          <w:sz w:val="24"/>
          <w:szCs w:val="24"/>
        </w:rPr>
      </w:pPr>
      <w:r>
        <w:rPr>
          <w:rFonts w:ascii="Times New Roman" w:hAnsi="Times New Roman" w:cs="Times New Roman"/>
          <w:b/>
          <w:bCs/>
          <w:sz w:val="24"/>
          <w:szCs w:val="24"/>
        </w:rPr>
        <w:t xml:space="preserve">DIRAC status report / </w:t>
      </w:r>
      <w:r w:rsidR="00763194">
        <w:rPr>
          <w:rFonts w:ascii="Times New Roman" w:hAnsi="Times New Roman" w:cs="Times New Roman"/>
          <w:b/>
          <w:bCs/>
          <w:sz w:val="24"/>
          <w:szCs w:val="24"/>
        </w:rPr>
        <w:t>April 2016</w:t>
      </w:r>
    </w:p>
    <w:p w14:paraId="20149F32" w14:textId="1581D21E" w:rsidR="00D12008" w:rsidRPr="005750C4" w:rsidRDefault="000D705A">
      <w:pPr>
        <w:jc w:val="both"/>
        <w:rPr>
          <w:rFonts w:ascii="Times New Roman" w:eastAsia="Courier" w:hAnsi="Times New Roman" w:cs="Times New Roman"/>
          <w:b/>
          <w:bCs/>
          <w:sz w:val="24"/>
          <w:szCs w:val="24"/>
        </w:rPr>
      </w:pPr>
      <w:r w:rsidRPr="005750C4">
        <w:rPr>
          <w:rFonts w:ascii="Times New Roman" w:hAnsi="Times New Roman" w:cs="Times New Roman"/>
          <w:b/>
          <w:bCs/>
          <w:sz w:val="24"/>
          <w:szCs w:val="24"/>
        </w:rPr>
        <w:t>I</w:t>
      </w:r>
      <w:r w:rsidR="0037003E" w:rsidRPr="005750C4">
        <w:rPr>
          <w:rFonts w:ascii="Times New Roman" w:hAnsi="Times New Roman" w:cs="Times New Roman"/>
          <w:b/>
          <w:bCs/>
          <w:sz w:val="24"/>
          <w:szCs w:val="24"/>
        </w:rPr>
        <w:t>.</w:t>
      </w:r>
      <w:r w:rsidR="008D1E65" w:rsidRPr="005750C4">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 xml:space="preserve">Long-lived </w:t>
      </w:r>
      <w:r w:rsidR="008D1E65" w:rsidRPr="005750C4">
        <w:rPr>
          <w:rFonts w:ascii="Times New Roman" w:hAnsi="Times New Roman" w:cs="Times New Roman"/>
          <w:b/>
          <w:bCs/>
          <w:sz w:val="24"/>
          <w:szCs w:val="24"/>
        </w:rPr>
        <w:t>states of π</w:t>
      </w:r>
      <w:r w:rsidR="008D1E65" w:rsidRPr="005750C4">
        <w:rPr>
          <w:rFonts w:ascii="Times New Roman" w:hAnsi="Times New Roman" w:cs="Times New Roman"/>
          <w:b/>
          <w:bCs/>
          <w:sz w:val="24"/>
          <w:szCs w:val="24"/>
          <w:vertAlign w:val="superscript"/>
        </w:rPr>
        <w:t>+</w:t>
      </w:r>
      <w:r w:rsidR="008D1E65" w:rsidRPr="005750C4">
        <w:rPr>
          <w:rFonts w:ascii="Times New Roman" w:hAnsi="Times New Roman" w:cs="Times New Roman"/>
          <w:b/>
          <w:bCs/>
          <w:sz w:val="24"/>
          <w:szCs w:val="24"/>
        </w:rPr>
        <w:t>π</w:t>
      </w:r>
      <w:r w:rsidR="008D1E65" w:rsidRPr="005750C4">
        <w:rPr>
          <w:rFonts w:ascii="Times New Roman" w:hAnsi="Times New Roman" w:cs="Times New Roman"/>
          <w:b/>
          <w:bCs/>
          <w:sz w:val="24"/>
          <w:szCs w:val="24"/>
          <w:vertAlign w:val="superscript"/>
        </w:rPr>
        <w:t>−</w:t>
      </w:r>
      <w:r w:rsidR="008D1E65" w:rsidRPr="005750C4">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atoms</w:t>
      </w:r>
    </w:p>
    <w:p w14:paraId="1DF06C37" w14:textId="1CEE9039" w:rsidR="0099377D" w:rsidRPr="0099377D" w:rsidRDefault="00BD69A3" w:rsidP="0099377D">
      <w:pPr>
        <w:pStyle w:val="ListParagraph"/>
        <w:numPr>
          <w:ilvl w:val="0"/>
          <w:numId w:val="35"/>
        </w:numPr>
        <w:jc w:val="both"/>
        <w:rPr>
          <w:rFonts w:ascii="Times New Roman" w:hAnsi="Times New Roman" w:cs="Times New Roman"/>
          <w:color w:val="000000" w:themeColor="text1"/>
          <w:sz w:val="24"/>
          <w:szCs w:val="24"/>
        </w:rPr>
      </w:pPr>
      <w:r w:rsidRPr="0099377D">
        <w:rPr>
          <w:rFonts w:ascii="Times New Roman" w:hAnsi="Times New Roman" w:cs="Times New Roman"/>
          <w:sz w:val="24"/>
          <w:szCs w:val="24"/>
        </w:rPr>
        <w:t>The</w:t>
      </w:r>
      <w:r w:rsidR="00CB2A31" w:rsidRPr="0099377D">
        <w:rPr>
          <w:rFonts w:ascii="Times New Roman" w:hAnsi="Times New Roman" w:cs="Times New Roman"/>
          <w:sz w:val="24"/>
          <w:szCs w:val="24"/>
        </w:rPr>
        <w:t xml:space="preserve"> published DIRAC</w:t>
      </w:r>
      <w:r w:rsidR="00E1535E" w:rsidRPr="0099377D">
        <w:rPr>
          <w:rFonts w:ascii="Times New Roman" w:hAnsi="Times New Roman" w:cs="Times New Roman"/>
          <w:sz w:val="24"/>
          <w:szCs w:val="24"/>
        </w:rPr>
        <w:t xml:space="preserve"> experimental data</w:t>
      </w:r>
      <w:r w:rsidRPr="0099377D">
        <w:rPr>
          <w:rFonts w:ascii="Times New Roman" w:hAnsi="Times New Roman" w:cs="Times New Roman"/>
          <w:sz w:val="24"/>
          <w:szCs w:val="24"/>
        </w:rPr>
        <w:t xml:space="preserve"> on the long-lived </w:t>
      </w:r>
      <w:r w:rsidRPr="0099377D">
        <w:rPr>
          <w:rFonts w:ascii="Times New Roman" w:hAnsi="Times New Roman" w:cs="Times New Roman"/>
          <w:bCs/>
          <w:sz w:val="24"/>
          <w:szCs w:val="24"/>
        </w:rPr>
        <w:t>π</w:t>
      </w:r>
      <w:r w:rsidRPr="0099377D">
        <w:rPr>
          <w:rFonts w:ascii="Times New Roman" w:hAnsi="Times New Roman" w:cs="Times New Roman"/>
          <w:bCs/>
          <w:sz w:val="24"/>
          <w:szCs w:val="24"/>
          <w:vertAlign w:val="superscript"/>
        </w:rPr>
        <w:t>+</w:t>
      </w:r>
      <w:r w:rsidRPr="0099377D">
        <w:rPr>
          <w:rFonts w:ascii="Times New Roman" w:hAnsi="Times New Roman" w:cs="Times New Roman"/>
          <w:bCs/>
          <w:sz w:val="24"/>
          <w:szCs w:val="24"/>
        </w:rPr>
        <w:t>π</w:t>
      </w:r>
      <w:r w:rsidRPr="0099377D">
        <w:rPr>
          <w:rFonts w:ascii="Times New Roman" w:hAnsi="Times New Roman" w:cs="Times New Roman"/>
          <w:b/>
          <w:bCs/>
          <w:sz w:val="24"/>
          <w:szCs w:val="24"/>
          <w:vertAlign w:val="superscript"/>
        </w:rPr>
        <w:t>−</w:t>
      </w:r>
      <w:r w:rsidRPr="0099377D">
        <w:rPr>
          <w:rFonts w:ascii="Times New Roman" w:hAnsi="Times New Roman" w:cs="Times New Roman"/>
          <w:b/>
          <w:bCs/>
          <w:sz w:val="24"/>
          <w:szCs w:val="24"/>
        </w:rPr>
        <w:t xml:space="preserve"> </w:t>
      </w:r>
      <w:r w:rsidRPr="0099377D">
        <w:rPr>
          <w:rFonts w:ascii="Times New Roman" w:hAnsi="Times New Roman" w:cs="Times New Roman"/>
          <w:sz w:val="24"/>
          <w:szCs w:val="24"/>
        </w:rPr>
        <w:t>atoms observation</w:t>
      </w:r>
      <w:r w:rsidR="00CB2A31" w:rsidRPr="0099377D">
        <w:rPr>
          <w:rFonts w:ascii="Times New Roman" w:hAnsi="Times New Roman" w:cs="Times New Roman"/>
          <w:sz w:val="24"/>
          <w:szCs w:val="24"/>
        </w:rPr>
        <w:t xml:space="preserve"> (the atomic pairs number </w:t>
      </w:r>
      <w:proofErr w:type="spellStart"/>
      <w:r w:rsidR="00CB2A31" w:rsidRPr="0099377D">
        <w:rPr>
          <w:rFonts w:ascii="Times New Roman" w:hAnsi="Times New Roman" w:cs="Times New Roman"/>
          <w:i/>
          <w:sz w:val="24"/>
          <w:szCs w:val="24"/>
        </w:rPr>
        <w:t>n</w:t>
      </w:r>
      <w:r w:rsidR="00CB2A31" w:rsidRPr="0099377D">
        <w:rPr>
          <w:rFonts w:ascii="Times New Roman" w:hAnsi="Times New Roman" w:cs="Times New Roman"/>
          <w:sz w:val="24"/>
          <w:szCs w:val="24"/>
          <w:vertAlign w:val="subscript"/>
        </w:rPr>
        <w:t>A</w:t>
      </w:r>
      <w:proofErr w:type="spellEnd"/>
      <w:r w:rsidR="00CB2A31" w:rsidRPr="0099377D">
        <w:rPr>
          <w:rFonts w:ascii="Times New Roman" w:hAnsi="Times New Roman" w:cs="Times New Roman"/>
          <w:sz w:val="24"/>
          <w:szCs w:val="24"/>
        </w:rPr>
        <w:t>=436±61)</w:t>
      </w:r>
      <w:r w:rsidR="00CB2A31" w:rsidRPr="0099377D">
        <w:rPr>
          <w:rFonts w:ascii="Times New Roman" w:hAnsi="Times New Roman" w:cs="Times New Roman"/>
          <w:b/>
          <w:bCs/>
          <w:sz w:val="24"/>
          <w:szCs w:val="24"/>
        </w:rPr>
        <w:t xml:space="preserve"> </w:t>
      </w:r>
      <w:r w:rsidR="00E1535E" w:rsidRPr="0099377D">
        <w:rPr>
          <w:rFonts w:ascii="Times New Roman" w:hAnsi="Times New Roman" w:cs="Times New Roman"/>
          <w:sz w:val="24"/>
          <w:szCs w:val="24"/>
        </w:rPr>
        <w:t>will be</w:t>
      </w:r>
      <w:r w:rsidR="00295FA3" w:rsidRPr="0099377D">
        <w:rPr>
          <w:rFonts w:ascii="Times New Roman" w:hAnsi="Times New Roman" w:cs="Times New Roman"/>
          <w:sz w:val="24"/>
          <w:szCs w:val="24"/>
        </w:rPr>
        <w:t xml:space="preserve"> used for the long-lived </w:t>
      </w:r>
      <w:r w:rsidR="00295FA3" w:rsidRPr="0099377D">
        <w:rPr>
          <w:rFonts w:ascii="Times New Roman" w:hAnsi="Times New Roman" w:cs="Times New Roman"/>
          <w:bCs/>
          <w:sz w:val="24"/>
          <w:szCs w:val="24"/>
        </w:rPr>
        <w:t>π</w:t>
      </w:r>
      <w:r w:rsidR="00295FA3" w:rsidRPr="0099377D">
        <w:rPr>
          <w:rFonts w:ascii="Times New Roman" w:hAnsi="Times New Roman" w:cs="Times New Roman"/>
          <w:bCs/>
          <w:sz w:val="24"/>
          <w:szCs w:val="24"/>
          <w:vertAlign w:val="superscript"/>
        </w:rPr>
        <w:t>+</w:t>
      </w:r>
      <w:r w:rsidR="00295FA3" w:rsidRPr="0099377D">
        <w:rPr>
          <w:rFonts w:ascii="Times New Roman" w:hAnsi="Times New Roman" w:cs="Times New Roman"/>
          <w:bCs/>
          <w:sz w:val="24"/>
          <w:szCs w:val="24"/>
        </w:rPr>
        <w:t>π</w:t>
      </w:r>
      <w:r w:rsidR="00295FA3" w:rsidRPr="0099377D">
        <w:rPr>
          <w:rFonts w:ascii="Times New Roman" w:hAnsi="Times New Roman" w:cs="Times New Roman"/>
          <w:b/>
          <w:bCs/>
          <w:sz w:val="24"/>
          <w:szCs w:val="24"/>
          <w:vertAlign w:val="superscript"/>
        </w:rPr>
        <w:t>−</w:t>
      </w:r>
      <w:r w:rsidR="00295FA3" w:rsidRPr="0099377D">
        <w:rPr>
          <w:rFonts w:ascii="Times New Roman" w:hAnsi="Times New Roman" w:cs="Times New Roman"/>
          <w:b/>
          <w:bCs/>
          <w:sz w:val="24"/>
          <w:szCs w:val="24"/>
        </w:rPr>
        <w:t xml:space="preserve"> </w:t>
      </w:r>
      <w:r w:rsidR="00295FA3" w:rsidRPr="0099377D">
        <w:rPr>
          <w:rFonts w:ascii="Times New Roman" w:hAnsi="Times New Roman" w:cs="Times New Roman"/>
          <w:sz w:val="24"/>
          <w:szCs w:val="24"/>
        </w:rPr>
        <w:t>atoms lifetime measurement.</w:t>
      </w:r>
      <w:r w:rsidR="00CB2A31" w:rsidRPr="0099377D">
        <w:rPr>
          <w:rFonts w:ascii="Times New Roman" w:eastAsia="Courier" w:hAnsi="Times New Roman" w:cs="Times New Roman"/>
          <w:sz w:val="24"/>
          <w:szCs w:val="24"/>
        </w:rPr>
        <w:t xml:space="preserve"> </w:t>
      </w:r>
      <w:r w:rsidR="002A7232" w:rsidRPr="0099377D">
        <w:rPr>
          <w:rFonts w:ascii="Times New Roman" w:hAnsi="Times New Roman" w:cs="Times New Roman"/>
          <w:color w:val="000000" w:themeColor="text1"/>
          <w:sz w:val="24"/>
          <w:szCs w:val="24"/>
        </w:rPr>
        <w:t>The dedicated publication will be</w:t>
      </w:r>
      <w:r w:rsidRPr="0099377D">
        <w:rPr>
          <w:rFonts w:ascii="Times New Roman" w:hAnsi="Times New Roman" w:cs="Times New Roman"/>
          <w:color w:val="000000" w:themeColor="text1"/>
          <w:sz w:val="24"/>
          <w:szCs w:val="24"/>
        </w:rPr>
        <w:t xml:space="preserve"> </w:t>
      </w:r>
      <w:r w:rsidR="002A7232" w:rsidRPr="0099377D">
        <w:rPr>
          <w:rFonts w:ascii="Times New Roman" w:hAnsi="Times New Roman" w:cs="Times New Roman"/>
          <w:color w:val="000000" w:themeColor="text1"/>
          <w:sz w:val="24"/>
          <w:szCs w:val="24"/>
        </w:rPr>
        <w:t>in</w:t>
      </w:r>
      <w:r w:rsidRPr="0099377D">
        <w:rPr>
          <w:rFonts w:ascii="Times New Roman" w:hAnsi="Times New Roman" w:cs="Times New Roman"/>
          <w:color w:val="000000" w:themeColor="text1"/>
          <w:sz w:val="24"/>
          <w:szCs w:val="24"/>
        </w:rPr>
        <w:t xml:space="preserve"> the beginning of</w:t>
      </w:r>
      <w:r w:rsidR="002A7232" w:rsidRPr="0099377D">
        <w:rPr>
          <w:rFonts w:ascii="Times New Roman" w:hAnsi="Times New Roman" w:cs="Times New Roman"/>
          <w:color w:val="000000" w:themeColor="text1"/>
          <w:sz w:val="24"/>
          <w:szCs w:val="24"/>
        </w:rPr>
        <w:t xml:space="preserve"> 2017.</w:t>
      </w:r>
    </w:p>
    <w:p w14:paraId="002BF184" w14:textId="23A1C8A1" w:rsidR="00290040" w:rsidRPr="0099377D" w:rsidRDefault="00FF5868" w:rsidP="0099377D">
      <w:pPr>
        <w:pStyle w:val="ListParagraph"/>
        <w:numPr>
          <w:ilvl w:val="0"/>
          <w:numId w:val="35"/>
        </w:numPr>
        <w:jc w:val="both"/>
        <w:rPr>
          <w:rFonts w:ascii="Times New Roman" w:hAnsi="Times New Roman" w:cs="Times New Roman"/>
          <w:sz w:val="24"/>
          <w:szCs w:val="24"/>
        </w:rPr>
      </w:pPr>
      <w:r w:rsidRPr="0099377D">
        <w:rPr>
          <w:rFonts w:ascii="Times New Roman" w:hAnsi="Times New Roman" w:cs="Times New Roman"/>
          <w:sz w:val="24"/>
          <w:szCs w:val="24"/>
        </w:rPr>
        <w:t>A</w:t>
      </w:r>
      <w:r w:rsidR="00906605" w:rsidRPr="0099377D">
        <w:rPr>
          <w:rFonts w:ascii="Times New Roman" w:hAnsi="Times New Roman" w:cs="Times New Roman"/>
          <w:sz w:val="24"/>
          <w:szCs w:val="24"/>
        </w:rPr>
        <w:t xml:space="preserve"> possibility of </w:t>
      </w:r>
      <w:r w:rsidRPr="0099377D">
        <w:rPr>
          <w:rFonts w:ascii="Times New Roman" w:hAnsi="Times New Roman" w:cs="Times New Roman"/>
          <w:sz w:val="24"/>
          <w:szCs w:val="24"/>
        </w:rPr>
        <w:t xml:space="preserve">evaluation of limit for the </w:t>
      </w:r>
      <w:r w:rsidRPr="0099377D">
        <w:rPr>
          <w:rFonts w:ascii="Times New Roman" w:hAnsi="Times New Roman" w:cs="Times New Roman"/>
          <w:bCs/>
          <w:sz w:val="24"/>
          <w:szCs w:val="24"/>
        </w:rPr>
        <w:t>π</w:t>
      </w:r>
      <w:r w:rsidRPr="0099377D">
        <w:rPr>
          <w:rFonts w:ascii="Times New Roman" w:hAnsi="Times New Roman" w:cs="Times New Roman"/>
          <w:bCs/>
          <w:sz w:val="24"/>
          <w:szCs w:val="24"/>
          <w:vertAlign w:val="superscript"/>
        </w:rPr>
        <w:t>+</w:t>
      </w:r>
      <w:r w:rsidRPr="0099377D">
        <w:rPr>
          <w:rFonts w:ascii="Times New Roman" w:hAnsi="Times New Roman" w:cs="Times New Roman"/>
          <w:bCs/>
          <w:sz w:val="24"/>
          <w:szCs w:val="24"/>
        </w:rPr>
        <w:t>π</w:t>
      </w:r>
      <w:r w:rsidRPr="0099377D">
        <w:rPr>
          <w:rFonts w:ascii="Times New Roman" w:hAnsi="Times New Roman" w:cs="Times New Roman"/>
          <w:b/>
          <w:bCs/>
          <w:sz w:val="24"/>
          <w:szCs w:val="24"/>
          <w:vertAlign w:val="superscript"/>
        </w:rPr>
        <w:t>−</w:t>
      </w:r>
      <w:r w:rsidRPr="0099377D">
        <w:rPr>
          <w:rFonts w:ascii="Times New Roman" w:eastAsia="Courier" w:hAnsi="Times New Roman" w:cs="Times New Roman"/>
          <w:sz w:val="24"/>
          <w:szCs w:val="24"/>
        </w:rPr>
        <w:t xml:space="preserve"> </w:t>
      </w:r>
      <w:r w:rsidRPr="0099377D">
        <w:rPr>
          <w:rFonts w:ascii="Times New Roman" w:hAnsi="Times New Roman" w:cs="Times New Roman"/>
          <w:sz w:val="24"/>
          <w:szCs w:val="24"/>
        </w:rPr>
        <w:t>atom Lamb shift</w:t>
      </w:r>
      <w:r w:rsidR="000F7E5A" w:rsidRPr="0099377D">
        <w:rPr>
          <w:rFonts w:ascii="Times New Roman" w:hAnsi="Times New Roman" w:cs="Times New Roman"/>
          <w:sz w:val="24"/>
          <w:szCs w:val="24"/>
        </w:rPr>
        <w:t>, using existing data,</w:t>
      </w:r>
      <w:r w:rsidR="00906605" w:rsidRPr="0099377D">
        <w:rPr>
          <w:rFonts w:ascii="Times New Roman" w:hAnsi="Times New Roman" w:cs="Times New Roman"/>
          <w:sz w:val="24"/>
          <w:szCs w:val="24"/>
        </w:rPr>
        <w:t xml:space="preserve"> will</w:t>
      </w:r>
      <w:r w:rsidR="002A7232" w:rsidRPr="0099377D">
        <w:rPr>
          <w:rFonts w:ascii="Times New Roman" w:hAnsi="Times New Roman" w:cs="Times New Roman"/>
          <w:sz w:val="24"/>
          <w:szCs w:val="24"/>
        </w:rPr>
        <w:t xml:space="preserve"> be studied </w:t>
      </w:r>
      <w:proofErr w:type="gramStart"/>
      <w:r w:rsidR="002A7232" w:rsidRPr="0099377D">
        <w:rPr>
          <w:rFonts w:ascii="Times New Roman" w:hAnsi="Times New Roman" w:cs="Times New Roman"/>
          <w:sz w:val="24"/>
          <w:szCs w:val="24"/>
        </w:rPr>
        <w:t xml:space="preserve">in </w:t>
      </w:r>
      <w:r w:rsidR="00906605" w:rsidRPr="0099377D">
        <w:rPr>
          <w:rFonts w:ascii="Times New Roman" w:hAnsi="Times New Roman" w:cs="Times New Roman"/>
          <w:sz w:val="24"/>
          <w:szCs w:val="24"/>
        </w:rPr>
        <w:t xml:space="preserve"> 2016</w:t>
      </w:r>
      <w:proofErr w:type="gramEnd"/>
      <w:r w:rsidR="00906605" w:rsidRPr="0099377D">
        <w:rPr>
          <w:rFonts w:ascii="Times New Roman" w:hAnsi="Times New Roman" w:cs="Times New Roman"/>
          <w:sz w:val="24"/>
          <w:szCs w:val="24"/>
        </w:rPr>
        <w:t>.</w:t>
      </w:r>
    </w:p>
    <w:p w14:paraId="30DCFC84" w14:textId="585023FF" w:rsidR="00D12008" w:rsidRPr="005750C4" w:rsidRDefault="0019228A" w:rsidP="008D1E65">
      <w:pPr>
        <w:jc w:val="both"/>
        <w:rPr>
          <w:rFonts w:ascii="Times New Roman" w:hAnsi="Times New Roman" w:cs="Times New Roman"/>
          <w:b/>
          <w:bCs/>
          <w:sz w:val="24"/>
          <w:szCs w:val="24"/>
        </w:rPr>
      </w:pPr>
      <w:r w:rsidRPr="005750C4">
        <w:rPr>
          <w:rFonts w:ascii="Times New Roman" w:hAnsi="Times New Roman" w:cs="Times New Roman"/>
          <w:b/>
          <w:bCs/>
          <w:sz w:val="24"/>
          <w:szCs w:val="24"/>
        </w:rPr>
        <w:t>II.</w:t>
      </w:r>
      <w:r w:rsidR="002D4926" w:rsidRPr="005750C4">
        <w:rPr>
          <w:rFonts w:ascii="Times New Roman" w:hAnsi="Times New Roman" w:cs="Times New Roman"/>
          <w:b/>
          <w:bCs/>
          <w:sz w:val="24"/>
          <w:szCs w:val="24"/>
        </w:rPr>
        <w:t xml:space="preserve"> </w:t>
      </w:r>
      <w:r w:rsidRPr="005750C4">
        <w:rPr>
          <w:rFonts w:ascii="Times New Roman" w:hAnsi="Times New Roman" w:cs="Times New Roman"/>
          <w:b/>
          <w:bCs/>
          <w:sz w:val="24"/>
          <w:szCs w:val="24"/>
        </w:rPr>
        <w:t xml:space="preserve">Status of </w:t>
      </w:r>
      <w:r w:rsidR="0037003E" w:rsidRPr="005750C4">
        <w:rPr>
          <w:rFonts w:ascii="Times New Roman" w:hAnsi="Times New Roman" w:cs="Times New Roman"/>
          <w:b/>
          <w:bCs/>
          <w:i/>
          <w:sz w:val="24"/>
          <w:szCs w:val="24"/>
        </w:rPr>
        <w:t>K</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π</w:t>
      </w:r>
      <w:r w:rsidR="00EE5E4E" w:rsidRPr="005750C4">
        <w:rPr>
          <w:rFonts w:ascii="Times New Roman" w:hAnsi="Times New Roman" w:cs="Times New Roman"/>
          <w:b/>
          <w:bCs/>
          <w:sz w:val="24"/>
          <w:szCs w:val="24"/>
          <w:vertAlign w:val="superscript"/>
        </w:rPr>
        <w:t>−</w:t>
      </w:r>
      <w:r w:rsidR="000F7E5A" w:rsidRPr="005750C4">
        <w:rPr>
          <w:rFonts w:ascii="Times New Roman" w:hAnsi="Times New Roman" w:cs="Times New Roman"/>
          <w:b/>
          <w:bCs/>
          <w:sz w:val="24"/>
          <w:szCs w:val="24"/>
        </w:rPr>
        <w:t xml:space="preserve"> and</w:t>
      </w:r>
      <w:r w:rsidR="0037003E" w:rsidRPr="005750C4">
        <w:rPr>
          <w:rFonts w:ascii="Times New Roman" w:hAnsi="Times New Roman" w:cs="Times New Roman"/>
          <w:b/>
          <w:bCs/>
          <w:sz w:val="24"/>
          <w:szCs w:val="24"/>
        </w:rPr>
        <w:t xml:space="preserve"> </w:t>
      </w:r>
      <w:r w:rsidR="0037003E" w:rsidRPr="005750C4">
        <w:rPr>
          <w:rFonts w:ascii="Times New Roman" w:hAnsi="Times New Roman" w:cs="Times New Roman"/>
          <w:b/>
          <w:bCs/>
          <w:i/>
          <w:sz w:val="24"/>
          <w:szCs w:val="24"/>
        </w:rPr>
        <w:t>K</w:t>
      </w:r>
      <w:r w:rsidR="00EE5E4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π</w:t>
      </w:r>
      <w:r w:rsidR="0037003E" w:rsidRPr="005750C4">
        <w:rPr>
          <w:rFonts w:ascii="Times New Roman" w:hAnsi="Times New Roman" w:cs="Times New Roman"/>
          <w:b/>
          <w:bCs/>
          <w:sz w:val="24"/>
          <w:szCs w:val="24"/>
          <w:vertAlign w:val="superscript"/>
        </w:rPr>
        <w:t>+</w:t>
      </w:r>
      <w:r w:rsidR="002D4926" w:rsidRPr="005750C4">
        <w:rPr>
          <w:rFonts w:ascii="Times New Roman" w:hAnsi="Times New Roman" w:cs="Times New Roman"/>
          <w:b/>
          <w:bCs/>
          <w:sz w:val="24"/>
          <w:szCs w:val="24"/>
        </w:rPr>
        <w:t xml:space="preserve"> </w:t>
      </w:r>
      <w:r w:rsidR="00E44A20">
        <w:rPr>
          <w:rFonts w:ascii="Times New Roman" w:hAnsi="Times New Roman" w:cs="Times New Roman"/>
          <w:b/>
          <w:bCs/>
          <w:sz w:val="24"/>
          <w:szCs w:val="24"/>
        </w:rPr>
        <w:t>atom</w:t>
      </w:r>
      <w:r w:rsidR="00F3185B">
        <w:rPr>
          <w:rFonts w:ascii="Times New Roman" w:hAnsi="Times New Roman" w:cs="Times New Roman"/>
          <w:b/>
          <w:bCs/>
          <w:sz w:val="24"/>
          <w:szCs w:val="24"/>
        </w:rPr>
        <w:t xml:space="preserve"> investigation</w:t>
      </w:r>
    </w:p>
    <w:p w14:paraId="5CD19AA2" w14:textId="77777777" w:rsidR="0099377D" w:rsidRDefault="005B2A62" w:rsidP="0099377D">
      <w:pPr>
        <w:pStyle w:val="-11"/>
        <w:numPr>
          <w:ilvl w:val="0"/>
          <w:numId w:val="33"/>
        </w:numPr>
        <w:spacing w:after="0" w:line="264"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systematic errors were calculated. </w:t>
      </w:r>
      <w:r w:rsidR="00D757CE" w:rsidRPr="00E14A57">
        <w:rPr>
          <w:rFonts w:ascii="Times New Roman" w:hAnsi="Times New Roman" w:cs="Times New Roman"/>
          <w:color w:val="000000" w:themeColor="text1"/>
          <w:sz w:val="24"/>
          <w:szCs w:val="24"/>
        </w:rPr>
        <w:t>The</w:t>
      </w:r>
      <w:r w:rsidR="00E14A57">
        <w:rPr>
          <w:rFonts w:ascii="Times New Roman" w:hAnsi="Times New Roman" w:cs="Times New Roman"/>
          <w:color w:val="000000" w:themeColor="text1"/>
          <w:sz w:val="24"/>
          <w:szCs w:val="24"/>
        </w:rPr>
        <w:t xml:space="preserve"> second draft of the paper “</w:t>
      </w:r>
      <w:r w:rsidR="00464CD8">
        <w:rPr>
          <w:rFonts w:ascii="Times New Roman" w:hAnsi="Times New Roman" w:cs="Times New Roman"/>
          <w:b/>
          <w:bCs/>
          <w:sz w:val="24"/>
          <w:szCs w:val="24"/>
        </w:rPr>
        <w:t xml:space="preserve">Observation </w:t>
      </w:r>
      <w:proofErr w:type="gramStart"/>
      <w:r w:rsidR="00464CD8">
        <w:rPr>
          <w:rFonts w:ascii="Times New Roman" w:hAnsi="Times New Roman" w:cs="Times New Roman"/>
          <w:b/>
          <w:bCs/>
          <w:sz w:val="24"/>
          <w:szCs w:val="24"/>
        </w:rPr>
        <w:t>of</w:t>
      </w:r>
      <w:r w:rsidR="00464CD8">
        <w:rPr>
          <w:rFonts w:ascii="Times New Roman" w:hAnsi="Times New Roman" w:cs="Times New Roman"/>
          <w:color w:val="000000" w:themeColor="text1"/>
          <w:sz w:val="24"/>
          <w:szCs w:val="24"/>
        </w:rPr>
        <w:t xml:space="preserve"> </w:t>
      </w:r>
      <w:r w:rsidR="00D757CE" w:rsidRPr="00E14A57">
        <w:rPr>
          <w:rFonts w:ascii="Times New Roman" w:hAnsi="Times New Roman" w:cs="Times New Roman"/>
          <w:b/>
          <w:bCs/>
          <w:color w:val="000000" w:themeColor="text1"/>
          <w:sz w:val="24"/>
          <w:szCs w:val="24"/>
        </w:rPr>
        <w:t xml:space="preserve"> </w:t>
      </w:r>
      <w:r w:rsidR="00E14A57" w:rsidRPr="005750C4">
        <w:rPr>
          <w:rFonts w:ascii="Times New Roman" w:hAnsi="Times New Roman" w:cs="Times New Roman"/>
          <w:b/>
          <w:bCs/>
          <w:i/>
          <w:sz w:val="24"/>
          <w:szCs w:val="24"/>
        </w:rPr>
        <w:t>K</w:t>
      </w:r>
      <w:proofErr w:type="gramEnd"/>
      <w:r w:rsidR="00E14A57" w:rsidRPr="005750C4">
        <w:rPr>
          <w:rFonts w:ascii="Times New Roman" w:hAnsi="Times New Roman" w:cs="Times New Roman"/>
          <w:b/>
          <w:bCs/>
          <w:sz w:val="24"/>
          <w:szCs w:val="24"/>
          <w:vertAlign w:val="superscript"/>
        </w:rPr>
        <w:t>+</w:t>
      </w:r>
      <w:r w:rsidR="00E14A57" w:rsidRPr="005750C4">
        <w:rPr>
          <w:rFonts w:ascii="Times New Roman" w:hAnsi="Times New Roman" w:cs="Times New Roman"/>
          <w:b/>
          <w:bCs/>
          <w:sz w:val="24"/>
          <w:szCs w:val="24"/>
        </w:rPr>
        <w:t>π</w:t>
      </w:r>
      <w:r w:rsidR="00E14A57" w:rsidRPr="005750C4">
        <w:rPr>
          <w:rFonts w:ascii="Times New Roman" w:hAnsi="Times New Roman" w:cs="Times New Roman"/>
          <w:b/>
          <w:bCs/>
          <w:sz w:val="24"/>
          <w:szCs w:val="24"/>
          <w:vertAlign w:val="superscript"/>
        </w:rPr>
        <w:t>−</w:t>
      </w:r>
      <w:r w:rsidR="00E14A57" w:rsidRPr="005750C4">
        <w:rPr>
          <w:rFonts w:ascii="Times New Roman" w:hAnsi="Times New Roman" w:cs="Times New Roman"/>
          <w:b/>
          <w:bCs/>
          <w:sz w:val="24"/>
          <w:szCs w:val="24"/>
        </w:rPr>
        <w:t xml:space="preserve"> and </w:t>
      </w:r>
      <w:r w:rsidR="00E14A57" w:rsidRPr="005750C4">
        <w:rPr>
          <w:rFonts w:ascii="Times New Roman" w:hAnsi="Times New Roman" w:cs="Times New Roman"/>
          <w:b/>
          <w:bCs/>
          <w:i/>
          <w:sz w:val="24"/>
          <w:szCs w:val="24"/>
        </w:rPr>
        <w:t>K</w:t>
      </w:r>
      <w:r w:rsidR="00E14A57" w:rsidRPr="005750C4">
        <w:rPr>
          <w:rFonts w:ascii="Times New Roman" w:hAnsi="Times New Roman" w:cs="Times New Roman"/>
          <w:b/>
          <w:bCs/>
          <w:sz w:val="24"/>
          <w:szCs w:val="24"/>
          <w:vertAlign w:val="superscript"/>
        </w:rPr>
        <w:t>−</w:t>
      </w:r>
      <w:r w:rsidR="00E14A57" w:rsidRPr="005750C4">
        <w:rPr>
          <w:rFonts w:ascii="Times New Roman" w:hAnsi="Times New Roman" w:cs="Times New Roman"/>
          <w:b/>
          <w:bCs/>
          <w:sz w:val="24"/>
          <w:szCs w:val="24"/>
        </w:rPr>
        <w:t>π</w:t>
      </w:r>
      <w:r w:rsidR="00E14A57" w:rsidRPr="005750C4">
        <w:rPr>
          <w:rFonts w:ascii="Times New Roman" w:hAnsi="Times New Roman" w:cs="Times New Roman"/>
          <w:b/>
          <w:bCs/>
          <w:sz w:val="24"/>
          <w:szCs w:val="24"/>
          <w:vertAlign w:val="superscript"/>
        </w:rPr>
        <w:t>+</w:t>
      </w:r>
      <w:r w:rsidR="00E14A57" w:rsidRPr="005750C4">
        <w:rPr>
          <w:rFonts w:ascii="Times New Roman" w:hAnsi="Times New Roman" w:cs="Times New Roman"/>
          <w:b/>
          <w:bCs/>
          <w:sz w:val="24"/>
          <w:szCs w:val="24"/>
        </w:rPr>
        <w:t xml:space="preserve"> </w:t>
      </w:r>
      <w:r w:rsidR="00E14A57">
        <w:rPr>
          <w:rFonts w:ascii="Times New Roman" w:hAnsi="Times New Roman" w:cs="Times New Roman"/>
          <w:b/>
          <w:bCs/>
          <w:sz w:val="24"/>
          <w:szCs w:val="24"/>
        </w:rPr>
        <w:t>atoms”</w:t>
      </w:r>
      <w:r w:rsidR="00464CD8">
        <w:rPr>
          <w:rFonts w:ascii="Times New Roman" w:hAnsi="Times New Roman" w:cs="Times New Roman"/>
          <w:b/>
          <w:bCs/>
          <w:sz w:val="24"/>
          <w:szCs w:val="24"/>
        </w:rPr>
        <w:t xml:space="preserve"> </w:t>
      </w:r>
      <w:r w:rsidR="00E14A57">
        <w:rPr>
          <w:rFonts w:ascii="Times New Roman" w:hAnsi="Times New Roman" w:cs="Times New Roman"/>
          <w:b/>
          <w:bCs/>
          <w:sz w:val="24"/>
          <w:szCs w:val="24"/>
        </w:rPr>
        <w:t xml:space="preserve"> </w:t>
      </w:r>
      <w:r w:rsidR="00464CD8">
        <w:rPr>
          <w:rFonts w:ascii="Times New Roman" w:hAnsi="Times New Roman" w:cs="Times New Roman"/>
          <w:color w:val="000000" w:themeColor="text1"/>
          <w:sz w:val="24"/>
          <w:szCs w:val="24"/>
        </w:rPr>
        <w:t>sent to the collaboration and</w:t>
      </w:r>
      <w:r>
        <w:rPr>
          <w:rFonts w:ascii="Times New Roman" w:hAnsi="Times New Roman" w:cs="Times New Roman"/>
          <w:color w:val="000000" w:themeColor="text1"/>
          <w:sz w:val="24"/>
          <w:szCs w:val="24"/>
        </w:rPr>
        <w:t xml:space="preserve"> the paper</w:t>
      </w:r>
      <w:r w:rsidR="00464CD8">
        <w:rPr>
          <w:rFonts w:ascii="Times New Roman" w:hAnsi="Times New Roman" w:cs="Times New Roman"/>
          <w:color w:val="000000" w:themeColor="text1"/>
          <w:sz w:val="24"/>
          <w:szCs w:val="24"/>
        </w:rPr>
        <w:t xml:space="preserve"> will </w:t>
      </w:r>
      <w:r w:rsidR="00D757CE" w:rsidRPr="00464CD8">
        <w:rPr>
          <w:rFonts w:ascii="Times New Roman" w:hAnsi="Times New Roman" w:cs="Times New Roman"/>
          <w:color w:val="000000" w:themeColor="text1"/>
          <w:sz w:val="24"/>
          <w:szCs w:val="24"/>
        </w:rPr>
        <w:t xml:space="preserve"> be published</w:t>
      </w:r>
      <w:r w:rsidR="00504F24" w:rsidRPr="00464CD8">
        <w:rPr>
          <w:rFonts w:ascii="Times New Roman" w:hAnsi="Times New Roman" w:cs="Times New Roman"/>
          <w:color w:val="000000" w:themeColor="text1"/>
          <w:sz w:val="24"/>
          <w:szCs w:val="24"/>
        </w:rPr>
        <w:t xml:space="preserve"> in the first part of 2016.</w:t>
      </w:r>
    </w:p>
    <w:p w14:paraId="54EFAB03" w14:textId="083615D6" w:rsidR="00E1535E" w:rsidRPr="0099377D" w:rsidRDefault="0099377D" w:rsidP="0099377D">
      <w:pPr>
        <w:pStyle w:val="-11"/>
        <w:numPr>
          <w:ilvl w:val="0"/>
          <w:numId w:val="33"/>
        </w:numPr>
        <w:spacing w:after="0" w:line="264" w:lineRule="auto"/>
        <w:ind w:left="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From this data analysis obtained the </w:t>
      </w:r>
      <w:r w:rsidRPr="005750C4">
        <w:rPr>
          <w:rFonts w:ascii="Times New Roman" w:hAnsi="Times New Roman" w:cs="Times New Roman"/>
          <w:b/>
          <w:bCs/>
          <w:i/>
          <w:sz w:val="24"/>
          <w:szCs w:val="24"/>
        </w:rPr>
        <w:t>K</w:t>
      </w:r>
      <w:r w:rsidRPr="005750C4">
        <w:rPr>
          <w:rFonts w:ascii="Times New Roman" w:hAnsi="Times New Roman" w:cs="Times New Roman"/>
          <w:b/>
          <w:bCs/>
          <w:sz w:val="24"/>
          <w:szCs w:val="24"/>
        </w:rPr>
        <w:t>π</w:t>
      </w:r>
      <w:r>
        <w:rPr>
          <w:rFonts w:ascii="Times New Roman" w:hAnsi="Times New Roman" w:cs="Times New Roman"/>
          <w:b/>
          <w:bCs/>
          <w:sz w:val="24"/>
          <w:szCs w:val="24"/>
        </w:rPr>
        <w:t xml:space="preserve"> </w:t>
      </w:r>
      <w:r>
        <w:rPr>
          <w:rFonts w:ascii="Times New Roman" w:hAnsi="Times New Roman" w:cs="Times New Roman"/>
          <w:sz w:val="24"/>
          <w:szCs w:val="24"/>
        </w:rPr>
        <w:t xml:space="preserve">atom lifetime and </w:t>
      </w:r>
      <w:r w:rsidRPr="005750C4">
        <w:rPr>
          <w:rFonts w:ascii="Times New Roman" w:hAnsi="Times New Roman" w:cs="Times New Roman"/>
          <w:b/>
          <w:bCs/>
          <w:i/>
          <w:sz w:val="24"/>
          <w:szCs w:val="24"/>
        </w:rPr>
        <w:t>K</w:t>
      </w:r>
      <w:r w:rsidRPr="005750C4">
        <w:rPr>
          <w:rFonts w:ascii="Times New Roman" w:hAnsi="Times New Roman" w:cs="Times New Roman"/>
          <w:b/>
          <w:bCs/>
          <w:sz w:val="24"/>
          <w:szCs w:val="24"/>
        </w:rPr>
        <w:t>π</w:t>
      </w:r>
      <w:r>
        <w:rPr>
          <w:rFonts w:ascii="Times New Roman" w:hAnsi="Times New Roman" w:cs="Times New Roman"/>
          <w:b/>
          <w:bCs/>
          <w:sz w:val="24"/>
          <w:szCs w:val="24"/>
        </w:rPr>
        <w:t xml:space="preserve"> </w:t>
      </w:r>
      <w:r>
        <w:rPr>
          <w:rFonts w:ascii="Times New Roman" w:hAnsi="Times New Roman" w:cs="Times New Roman"/>
          <w:sz w:val="24"/>
          <w:szCs w:val="24"/>
        </w:rPr>
        <w:t>scattering length                  values. The dedicated</w:t>
      </w:r>
      <w:r>
        <w:rPr>
          <w:rFonts w:ascii="Times New Roman" w:hAnsi="Times New Roman" w:cs="Times New Roman"/>
          <w:color w:val="FF0000"/>
          <w:sz w:val="24"/>
          <w:szCs w:val="24"/>
        </w:rPr>
        <w:t xml:space="preserve"> </w:t>
      </w:r>
      <w:r>
        <w:rPr>
          <w:rFonts w:ascii="Times New Roman" w:hAnsi="Times New Roman" w:cs="Times New Roman"/>
          <w:sz w:val="24"/>
          <w:szCs w:val="24"/>
        </w:rPr>
        <w:t>paper with detailed description of the analysis procedure will be published in the second part of 2016.</w:t>
      </w:r>
      <w:r w:rsidR="00E1535E" w:rsidRPr="0099377D">
        <w:rPr>
          <w:rFonts w:ascii="Times New Roman" w:hAnsi="Times New Roman" w:cs="Times New Roman"/>
          <w:sz w:val="24"/>
          <w:szCs w:val="24"/>
        </w:rPr>
        <w:t xml:space="preserve"> </w:t>
      </w:r>
    </w:p>
    <w:p w14:paraId="09806CAF" w14:textId="77777777" w:rsidR="005750C4" w:rsidRDefault="005750C4">
      <w:pPr>
        <w:pStyle w:val="-11"/>
        <w:spacing w:after="0" w:line="264" w:lineRule="auto"/>
        <w:ind w:left="0"/>
        <w:jc w:val="both"/>
        <w:rPr>
          <w:rFonts w:ascii="Times New Roman" w:eastAsia="Courier" w:hAnsi="Times New Roman" w:cs="Times New Roman"/>
          <w:sz w:val="24"/>
          <w:szCs w:val="24"/>
        </w:rPr>
      </w:pPr>
    </w:p>
    <w:p w14:paraId="48FCE7C6" w14:textId="57B1BA97" w:rsidR="0099377D" w:rsidRPr="0099377D" w:rsidRDefault="002A274F" w:rsidP="0099377D">
      <w:pPr>
        <w:jc w:val="both"/>
        <w:rPr>
          <w:rFonts w:ascii="Times New Roman" w:hAnsi="Times New Roman" w:cs="Times New Roman"/>
          <w:b/>
          <w:sz w:val="24"/>
          <w:szCs w:val="24"/>
        </w:rPr>
      </w:pPr>
      <w:r w:rsidRPr="005750C4">
        <w:rPr>
          <w:rFonts w:ascii="Times New Roman" w:hAnsi="Times New Roman" w:cs="Times New Roman"/>
          <w:b/>
          <w:bCs/>
          <w:sz w:val="24"/>
          <w:szCs w:val="24"/>
        </w:rPr>
        <w:t>III</w:t>
      </w:r>
      <w:r w:rsidRPr="005750C4">
        <w:rPr>
          <w:rFonts w:ascii="Times New Roman" w:hAnsi="Times New Roman" w:cs="Times New Roman"/>
          <w:b/>
          <w:sz w:val="24"/>
          <w:szCs w:val="24"/>
        </w:rPr>
        <w:t>.</w:t>
      </w:r>
      <w:r w:rsidR="0037003E" w:rsidRPr="005750C4">
        <w:rPr>
          <w:rFonts w:ascii="Times New Roman" w:hAnsi="Times New Roman" w:cs="Times New Roman"/>
          <w:b/>
          <w:sz w:val="24"/>
          <w:szCs w:val="24"/>
        </w:rPr>
        <w:t xml:space="preserve"> The </w:t>
      </w:r>
      <w:r w:rsidR="00474A58" w:rsidRPr="005750C4">
        <w:rPr>
          <w:rFonts w:ascii="Times New Roman" w:hAnsi="Times New Roman" w:cs="Times New Roman"/>
          <w:b/>
          <w:bCs/>
          <w:sz w:val="24"/>
          <w:szCs w:val="24"/>
        </w:rPr>
        <w:t>π</w:t>
      </w:r>
      <w:r w:rsidR="00474A58" w:rsidRPr="005750C4">
        <w:rPr>
          <w:rFonts w:ascii="Times New Roman" w:hAnsi="Times New Roman" w:cs="Times New Roman"/>
          <w:b/>
          <w:bCs/>
          <w:sz w:val="24"/>
          <w:szCs w:val="24"/>
          <w:vertAlign w:val="superscript"/>
        </w:rPr>
        <w:t>+</w:t>
      </w:r>
      <w:r w:rsidR="00474A58" w:rsidRPr="005750C4">
        <w:rPr>
          <w:rFonts w:ascii="Times New Roman" w:hAnsi="Times New Roman" w:cs="Times New Roman"/>
          <w:b/>
          <w:bCs/>
          <w:sz w:val="24"/>
          <w:szCs w:val="24"/>
        </w:rPr>
        <w:t>π</w:t>
      </w:r>
      <w:r w:rsidR="00474A58" w:rsidRPr="005750C4">
        <w:rPr>
          <w:rFonts w:ascii="Times New Roman" w:hAnsi="Times New Roman" w:cs="Times New Roman"/>
          <w:b/>
          <w:bCs/>
          <w:sz w:val="24"/>
          <w:szCs w:val="24"/>
          <w:vertAlign w:val="superscript"/>
        </w:rPr>
        <w:t>−</w:t>
      </w:r>
      <w:r w:rsidR="00474A58" w:rsidRPr="005750C4">
        <w:rPr>
          <w:rFonts w:ascii="Times New Roman" w:hAnsi="Times New Roman" w:cs="Times New Roman"/>
          <w:b/>
          <w:bCs/>
          <w:sz w:val="24"/>
          <w:szCs w:val="24"/>
        </w:rPr>
        <w:t xml:space="preserve"> </w:t>
      </w:r>
      <w:r w:rsidR="0037003E" w:rsidRPr="005750C4">
        <w:rPr>
          <w:rFonts w:ascii="Times New Roman" w:hAnsi="Times New Roman" w:cs="Times New Roman"/>
          <w:b/>
          <w:sz w:val="24"/>
          <w:szCs w:val="24"/>
        </w:rPr>
        <w:t>atom lifetime measurement</w:t>
      </w:r>
    </w:p>
    <w:p w14:paraId="781EEACA" w14:textId="77777777" w:rsidR="0099377D" w:rsidRPr="0099377D" w:rsidRDefault="0099377D" w:rsidP="0099377D">
      <w:pPr>
        <w:pStyle w:val="-11"/>
        <w:numPr>
          <w:ilvl w:val="0"/>
          <w:numId w:val="36"/>
        </w:numPr>
        <w:spacing w:after="0" w:line="26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At </w:t>
      </w:r>
      <w:r w:rsidR="003B10B7" w:rsidRPr="005750C4">
        <w:rPr>
          <w:rFonts w:ascii="Times New Roman" w:hAnsi="Times New Roman" w:cs="Times New Roman"/>
          <w:sz w:val="24"/>
          <w:szCs w:val="24"/>
        </w:rPr>
        <w:t xml:space="preserve">present time the </w:t>
      </w:r>
      <w:r w:rsidR="003B10B7" w:rsidRPr="005750C4">
        <w:rPr>
          <w:rFonts w:ascii="Times New Roman" w:hAnsi="Times New Roman" w:cs="Times New Roman"/>
          <w:bCs/>
          <w:sz w:val="24"/>
          <w:szCs w:val="24"/>
        </w:rPr>
        <w:t>π</w:t>
      </w:r>
      <w:r w:rsidR="003B10B7" w:rsidRPr="005750C4">
        <w:rPr>
          <w:rFonts w:ascii="Times New Roman" w:hAnsi="Times New Roman" w:cs="Times New Roman"/>
          <w:bCs/>
          <w:sz w:val="24"/>
          <w:szCs w:val="24"/>
          <w:vertAlign w:val="superscript"/>
        </w:rPr>
        <w:t>+</w:t>
      </w:r>
      <w:r w:rsidR="003B10B7" w:rsidRPr="005750C4">
        <w:rPr>
          <w:rFonts w:ascii="Times New Roman" w:hAnsi="Times New Roman" w:cs="Times New Roman"/>
          <w:bCs/>
          <w:sz w:val="24"/>
          <w:szCs w:val="24"/>
        </w:rPr>
        <w:t>π</w:t>
      </w:r>
      <w:r w:rsidR="003B10B7" w:rsidRPr="005750C4">
        <w:rPr>
          <w:rFonts w:ascii="Times New Roman" w:hAnsi="Times New Roman" w:cs="Times New Roman"/>
          <w:bCs/>
          <w:sz w:val="24"/>
          <w:szCs w:val="24"/>
          <w:vertAlign w:val="superscript"/>
        </w:rPr>
        <w:t>−</w:t>
      </w:r>
      <w:r w:rsidR="003B10B7" w:rsidRPr="005750C4">
        <w:rPr>
          <w:rFonts w:ascii="Times New Roman" w:hAnsi="Times New Roman" w:cs="Times New Roman"/>
          <w:sz w:val="24"/>
          <w:szCs w:val="24"/>
        </w:rPr>
        <w:t xml:space="preserve"> pairs are using as calibration process for the </w:t>
      </w:r>
      <w:r w:rsidR="003B10B7" w:rsidRPr="005750C4">
        <w:rPr>
          <w:rFonts w:ascii="Times New Roman" w:hAnsi="Times New Roman" w:cs="Times New Roman"/>
          <w:bCs/>
          <w:sz w:val="24"/>
          <w:szCs w:val="24"/>
        </w:rPr>
        <w:t>π</w:t>
      </w:r>
      <w:r w:rsidR="003B10B7" w:rsidRPr="005750C4">
        <w:rPr>
          <w:rFonts w:ascii="Times New Roman" w:hAnsi="Times New Roman" w:cs="Times New Roman"/>
          <w:i/>
          <w:sz w:val="24"/>
          <w:szCs w:val="24"/>
        </w:rPr>
        <w:t>K</w:t>
      </w:r>
      <w:r w:rsidR="003B10B7" w:rsidRPr="005750C4">
        <w:rPr>
          <w:rFonts w:ascii="Times New Roman" w:hAnsi="Times New Roman" w:cs="Times New Roman"/>
          <w:sz w:val="24"/>
          <w:szCs w:val="24"/>
        </w:rPr>
        <w:t xml:space="preserve"> pairs analysis. Preliminary results on the </w:t>
      </w:r>
      <w:r w:rsidR="003B10B7" w:rsidRPr="005750C4">
        <w:rPr>
          <w:rFonts w:ascii="Times New Roman" w:hAnsi="Times New Roman" w:cs="Times New Roman"/>
          <w:bCs/>
          <w:sz w:val="24"/>
          <w:szCs w:val="24"/>
        </w:rPr>
        <w:t>π</w:t>
      </w:r>
      <w:r w:rsidR="003B10B7" w:rsidRPr="005750C4">
        <w:rPr>
          <w:rFonts w:ascii="Times New Roman" w:hAnsi="Times New Roman" w:cs="Times New Roman"/>
          <w:bCs/>
          <w:sz w:val="24"/>
          <w:szCs w:val="24"/>
          <w:vertAlign w:val="superscript"/>
        </w:rPr>
        <w:t>+</w:t>
      </w:r>
      <w:r w:rsidR="003B10B7" w:rsidRPr="005750C4">
        <w:rPr>
          <w:rFonts w:ascii="Times New Roman" w:hAnsi="Times New Roman" w:cs="Times New Roman"/>
          <w:bCs/>
          <w:sz w:val="24"/>
          <w:szCs w:val="24"/>
        </w:rPr>
        <w:t>π</w:t>
      </w:r>
      <w:r w:rsidR="003B10B7" w:rsidRPr="005750C4">
        <w:rPr>
          <w:rFonts w:ascii="Times New Roman" w:hAnsi="Times New Roman" w:cs="Times New Roman"/>
          <w:bCs/>
          <w:sz w:val="24"/>
          <w:szCs w:val="24"/>
          <w:vertAlign w:val="superscript"/>
        </w:rPr>
        <w:t>−</w:t>
      </w:r>
      <w:r w:rsidR="003B10B7" w:rsidRPr="005750C4">
        <w:rPr>
          <w:rFonts w:ascii="Times New Roman" w:hAnsi="Times New Roman" w:cs="Times New Roman"/>
          <w:bCs/>
          <w:sz w:val="24"/>
          <w:szCs w:val="24"/>
        </w:rPr>
        <w:t xml:space="preserve"> </w:t>
      </w:r>
      <w:r w:rsidR="003B10B7" w:rsidRPr="005750C4">
        <w:rPr>
          <w:rFonts w:ascii="Times New Roman" w:hAnsi="Times New Roman" w:cs="Times New Roman"/>
          <w:sz w:val="24"/>
          <w:szCs w:val="24"/>
        </w:rPr>
        <w:t>atom lifetime measurement based on all available data w</w:t>
      </w:r>
      <w:r w:rsidR="007A14EC">
        <w:rPr>
          <w:rFonts w:ascii="Times New Roman" w:hAnsi="Times New Roman" w:cs="Times New Roman"/>
          <w:sz w:val="24"/>
          <w:szCs w:val="24"/>
        </w:rPr>
        <w:t>ill be ready in the beginning of 2017</w:t>
      </w:r>
      <w:r w:rsidR="002B7B05">
        <w:rPr>
          <w:rFonts w:ascii="Times New Roman" w:hAnsi="Times New Roman" w:cs="Times New Roman"/>
          <w:sz w:val="24"/>
          <w:szCs w:val="24"/>
        </w:rPr>
        <w:t xml:space="preserve"> and </w:t>
      </w:r>
      <w:r w:rsidR="002B7B05" w:rsidRPr="007A14EC">
        <w:rPr>
          <w:rFonts w:ascii="Times New Roman" w:hAnsi="Times New Roman" w:cs="Times New Roman"/>
          <w:color w:val="auto"/>
          <w:sz w:val="24"/>
          <w:szCs w:val="24"/>
        </w:rPr>
        <w:t>dedi</w:t>
      </w:r>
      <w:r w:rsidR="007A14EC">
        <w:rPr>
          <w:rFonts w:ascii="Times New Roman" w:hAnsi="Times New Roman" w:cs="Times New Roman"/>
          <w:color w:val="auto"/>
          <w:sz w:val="24"/>
          <w:szCs w:val="24"/>
        </w:rPr>
        <w:t>cated paper will be published before the end of</w:t>
      </w:r>
      <w:r w:rsidR="002B7B05" w:rsidRPr="007A14EC">
        <w:rPr>
          <w:rFonts w:ascii="Times New Roman" w:hAnsi="Times New Roman" w:cs="Times New Roman"/>
          <w:color w:val="auto"/>
          <w:sz w:val="24"/>
          <w:szCs w:val="24"/>
        </w:rPr>
        <w:t xml:space="preserve"> 2017.</w:t>
      </w:r>
      <w:r>
        <w:rPr>
          <w:rFonts w:ascii="Times New Roman" w:hAnsi="Times New Roman" w:cs="Times New Roman"/>
          <w:color w:val="auto"/>
          <w:sz w:val="24"/>
          <w:szCs w:val="24"/>
        </w:rPr>
        <w:t xml:space="preserve"> </w:t>
      </w:r>
    </w:p>
    <w:p w14:paraId="18266947" w14:textId="39FED79C" w:rsidR="008F77ED" w:rsidRPr="0099377D" w:rsidRDefault="0099377D" w:rsidP="0099377D">
      <w:pPr>
        <w:pStyle w:val="-11"/>
        <w:numPr>
          <w:ilvl w:val="0"/>
          <w:numId w:val="36"/>
        </w:numPr>
        <w:spacing w:after="0" w:line="26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Pr="005750C4">
        <w:rPr>
          <w:rFonts w:ascii="Times New Roman" w:hAnsi="Times New Roman" w:cs="Times New Roman"/>
          <w:sz w:val="24"/>
          <w:szCs w:val="24"/>
        </w:rPr>
        <w:t xml:space="preserve">current systematical error in the </w:t>
      </w:r>
      <w:r w:rsidRPr="005750C4">
        <w:rPr>
          <w:rFonts w:ascii="Times New Roman" w:hAnsi="Times New Roman" w:cs="Times New Roman"/>
          <w:bCs/>
          <w:sz w:val="24"/>
          <w:szCs w:val="24"/>
        </w:rPr>
        <w:t>π</w:t>
      </w:r>
      <w:r w:rsidRPr="005750C4">
        <w:rPr>
          <w:rFonts w:ascii="Times New Roman" w:hAnsi="Times New Roman" w:cs="Times New Roman"/>
          <w:bCs/>
          <w:sz w:val="24"/>
          <w:szCs w:val="24"/>
          <w:vertAlign w:val="superscript"/>
        </w:rPr>
        <w:t>+</w:t>
      </w:r>
      <w:r w:rsidRPr="005750C4">
        <w:rPr>
          <w:rFonts w:ascii="Times New Roman" w:hAnsi="Times New Roman" w:cs="Times New Roman"/>
          <w:bCs/>
          <w:sz w:val="24"/>
          <w:szCs w:val="24"/>
        </w:rPr>
        <w:t>π</w:t>
      </w:r>
      <w:r w:rsidRPr="005750C4">
        <w:rPr>
          <w:rFonts w:ascii="Times New Roman" w:hAnsi="Times New Roman" w:cs="Times New Roman"/>
          <w:b/>
          <w:bCs/>
          <w:sz w:val="24"/>
          <w:szCs w:val="24"/>
          <w:vertAlign w:val="superscript"/>
        </w:rPr>
        <w:t>−</w:t>
      </w:r>
      <w:r w:rsidRPr="005750C4">
        <w:rPr>
          <w:rFonts w:ascii="Times New Roman" w:hAnsi="Times New Roman" w:cs="Times New Roman"/>
          <w:bCs/>
          <w:sz w:val="24"/>
          <w:szCs w:val="24"/>
        </w:rPr>
        <w:t xml:space="preserve"> </w:t>
      </w:r>
      <w:r w:rsidRPr="005750C4">
        <w:rPr>
          <w:rFonts w:ascii="Times New Roman" w:hAnsi="Times New Roman" w:cs="Times New Roman"/>
          <w:sz w:val="24"/>
          <w:szCs w:val="24"/>
        </w:rPr>
        <w:t xml:space="preserve">atom lifetime measurement is equal to statistical uncertainty. The main </w:t>
      </w:r>
      <w:proofErr w:type="gramStart"/>
      <w:r w:rsidRPr="005750C4">
        <w:rPr>
          <w:rFonts w:ascii="Times New Roman" w:hAnsi="Times New Roman" w:cs="Times New Roman"/>
          <w:sz w:val="24"/>
          <w:szCs w:val="24"/>
        </w:rPr>
        <w:t>part of systematical error arise</w:t>
      </w:r>
      <w:proofErr w:type="gramEnd"/>
      <w:r w:rsidRPr="005750C4">
        <w:rPr>
          <w:rFonts w:ascii="Times New Roman" w:hAnsi="Times New Roman" w:cs="Times New Roman"/>
          <w:sz w:val="24"/>
          <w:szCs w:val="24"/>
        </w:rPr>
        <w:t xml:space="preserve"> due to the multiple scattering in the Ni target. To reduce this error we continue experimental study of the multiple scattering of our targets: Ni: 50, 109 and 150 microns; </w:t>
      </w:r>
      <w:proofErr w:type="gramStart"/>
      <w:r w:rsidRPr="005750C4">
        <w:rPr>
          <w:rFonts w:ascii="Times New Roman" w:hAnsi="Times New Roman" w:cs="Times New Roman"/>
          <w:sz w:val="24"/>
          <w:szCs w:val="24"/>
        </w:rPr>
        <w:t>Be</w:t>
      </w:r>
      <w:proofErr w:type="gramEnd"/>
      <w:r w:rsidRPr="005750C4">
        <w:rPr>
          <w:rFonts w:ascii="Times New Roman" w:hAnsi="Times New Roman" w:cs="Times New Roman"/>
          <w:sz w:val="24"/>
          <w:szCs w:val="24"/>
        </w:rPr>
        <w:t xml:space="preserve">: 100 and 2000 microns; </w:t>
      </w:r>
      <w:proofErr w:type="spellStart"/>
      <w:r w:rsidRPr="005750C4">
        <w:rPr>
          <w:rFonts w:ascii="Times New Roman" w:hAnsi="Times New Roman" w:cs="Times New Roman"/>
          <w:sz w:val="24"/>
          <w:szCs w:val="24"/>
        </w:rPr>
        <w:t>Pt</w:t>
      </w:r>
      <w:proofErr w:type="spellEnd"/>
      <w:r w:rsidRPr="005750C4">
        <w:rPr>
          <w:rFonts w:ascii="Times New Roman" w:hAnsi="Times New Roman" w:cs="Times New Roman"/>
          <w:sz w:val="24"/>
          <w:szCs w:val="24"/>
        </w:rPr>
        <w:t xml:space="preserve">: 2 and 30 microns and Ti: 250 microns. For </w:t>
      </w:r>
      <w:proofErr w:type="gramStart"/>
      <w:r w:rsidRPr="005750C4">
        <w:rPr>
          <w:rFonts w:ascii="Times New Roman" w:hAnsi="Times New Roman" w:cs="Times New Roman"/>
          <w:sz w:val="24"/>
          <w:szCs w:val="24"/>
        </w:rPr>
        <w:t>Be</w:t>
      </w:r>
      <w:proofErr w:type="gramEnd"/>
      <w:r w:rsidRPr="005750C4">
        <w:rPr>
          <w:rFonts w:ascii="Times New Roman" w:hAnsi="Times New Roman" w:cs="Times New Roman"/>
          <w:sz w:val="24"/>
          <w:szCs w:val="24"/>
        </w:rPr>
        <w:t xml:space="preserve"> (2000 microns) and Ni (109 microns) the difference between theoretical and experimental </w:t>
      </w:r>
      <w:proofErr w:type="spellStart"/>
      <w:r w:rsidRPr="005750C4">
        <w:rPr>
          <w:rFonts w:ascii="Times New Roman" w:hAnsi="Times New Roman" w:cs="Times New Roman"/>
          <w:sz w:val="24"/>
          <w:szCs w:val="24"/>
        </w:rPr>
        <w:t>r.m.s</w:t>
      </w:r>
      <w:proofErr w:type="spellEnd"/>
      <w:r w:rsidRPr="005750C4">
        <w:rPr>
          <w:rFonts w:ascii="Times New Roman" w:hAnsi="Times New Roman" w:cs="Times New Roman"/>
          <w:sz w:val="24"/>
          <w:szCs w:val="24"/>
        </w:rPr>
        <w:t xml:space="preserve">. </w:t>
      </w:r>
      <w:proofErr w:type="gramStart"/>
      <w:r w:rsidRPr="005750C4">
        <w:rPr>
          <w:rFonts w:ascii="Times New Roman" w:hAnsi="Times New Roman" w:cs="Times New Roman"/>
          <w:sz w:val="24"/>
          <w:szCs w:val="24"/>
        </w:rPr>
        <w:t>is</w:t>
      </w:r>
      <w:proofErr w:type="gramEnd"/>
      <w:r w:rsidRPr="005750C4">
        <w:rPr>
          <w:rFonts w:ascii="Times New Roman" w:hAnsi="Times New Roman" w:cs="Times New Roman"/>
          <w:sz w:val="24"/>
          <w:szCs w:val="24"/>
        </w:rPr>
        <w:t xml:space="preserve"> 0.4% and 0.8% accordingly. The </w:t>
      </w:r>
      <w:proofErr w:type="spellStart"/>
      <w:r w:rsidRPr="005750C4">
        <w:rPr>
          <w:rFonts w:ascii="Times New Roman" w:hAnsi="Times New Roman" w:cs="Times New Roman"/>
          <w:sz w:val="24"/>
          <w:szCs w:val="24"/>
        </w:rPr>
        <w:t>r.m.s</w:t>
      </w:r>
      <w:proofErr w:type="spellEnd"/>
      <w:r w:rsidRPr="005750C4">
        <w:rPr>
          <w:rFonts w:ascii="Times New Roman" w:hAnsi="Times New Roman" w:cs="Times New Roman"/>
          <w:sz w:val="24"/>
          <w:szCs w:val="24"/>
        </w:rPr>
        <w:t xml:space="preserve">. </w:t>
      </w:r>
      <w:proofErr w:type="gramStart"/>
      <w:r w:rsidRPr="005750C4">
        <w:rPr>
          <w:rFonts w:ascii="Times New Roman" w:hAnsi="Times New Roman" w:cs="Times New Roman"/>
          <w:sz w:val="24"/>
          <w:szCs w:val="24"/>
        </w:rPr>
        <w:t>values</w:t>
      </w:r>
      <w:proofErr w:type="gramEnd"/>
      <w:r w:rsidRPr="005750C4">
        <w:rPr>
          <w:rFonts w:ascii="Times New Roman" w:hAnsi="Times New Roman" w:cs="Times New Roman"/>
          <w:sz w:val="24"/>
          <w:szCs w:val="24"/>
        </w:rPr>
        <w:t xml:space="preserve"> were calculated in the interval ±2σ.</w:t>
      </w:r>
      <w:r>
        <w:rPr>
          <w:rFonts w:ascii="Times New Roman" w:hAnsi="Times New Roman" w:cs="Times New Roman"/>
          <w:sz w:val="24"/>
          <w:szCs w:val="24"/>
        </w:rPr>
        <w:t xml:space="preserve"> The achieved precision of multiple scattering </w:t>
      </w:r>
      <w:proofErr w:type="gramStart"/>
      <w:r>
        <w:rPr>
          <w:rFonts w:ascii="Times New Roman" w:hAnsi="Times New Roman" w:cs="Times New Roman"/>
          <w:sz w:val="24"/>
          <w:szCs w:val="24"/>
        </w:rPr>
        <w:t>investigation</w:t>
      </w:r>
      <w:proofErr w:type="gramEnd"/>
      <w:r>
        <w:rPr>
          <w:rFonts w:ascii="Times New Roman" w:hAnsi="Times New Roman" w:cs="Times New Roman"/>
          <w:sz w:val="24"/>
          <w:szCs w:val="24"/>
        </w:rPr>
        <w:t xml:space="preserve"> on the order of magnitude better than in the previous experiments. </w:t>
      </w:r>
      <w:r w:rsidRPr="007A14EC">
        <w:rPr>
          <w:rFonts w:ascii="Times New Roman" w:hAnsi="Times New Roman" w:cs="Times New Roman"/>
          <w:color w:val="000000" w:themeColor="text1"/>
          <w:sz w:val="24"/>
          <w:szCs w:val="24"/>
        </w:rPr>
        <w:t>The dedicated paper will be published in  2017</w:t>
      </w:r>
      <w:r>
        <w:rPr>
          <w:rFonts w:ascii="Times New Roman" w:hAnsi="Times New Roman" w:cs="Times New Roman"/>
          <w:sz w:val="24"/>
          <w:szCs w:val="24"/>
        </w:rPr>
        <w:t>.</w:t>
      </w:r>
    </w:p>
    <w:p w14:paraId="14A197B2" w14:textId="77777777" w:rsidR="00474A58" w:rsidRPr="005750C4" w:rsidRDefault="00474A58" w:rsidP="00474A58">
      <w:pPr>
        <w:pStyle w:val="-11"/>
        <w:spacing w:after="0" w:line="264" w:lineRule="auto"/>
        <w:ind w:left="0"/>
        <w:jc w:val="both"/>
        <w:rPr>
          <w:rFonts w:ascii="Times New Roman" w:hAnsi="Times New Roman" w:cs="Times New Roman"/>
          <w:sz w:val="24"/>
          <w:szCs w:val="24"/>
        </w:rPr>
      </w:pPr>
    </w:p>
    <w:p w14:paraId="16454568" w14:textId="59601FD3" w:rsidR="00D12008" w:rsidRPr="005750C4" w:rsidRDefault="00CE46A8" w:rsidP="00CE46A8">
      <w:pPr>
        <w:jc w:val="both"/>
        <w:rPr>
          <w:rFonts w:ascii="Times New Roman" w:eastAsia="Courier" w:hAnsi="Times New Roman" w:cs="Times New Roman"/>
          <w:b/>
          <w:bCs/>
          <w:sz w:val="24"/>
          <w:szCs w:val="24"/>
        </w:rPr>
      </w:pPr>
      <w:r w:rsidRPr="005750C4">
        <w:rPr>
          <w:rFonts w:ascii="Times New Roman" w:hAnsi="Times New Roman" w:cs="Times New Roman"/>
          <w:b/>
          <w:bCs/>
          <w:sz w:val="24"/>
          <w:szCs w:val="24"/>
        </w:rPr>
        <w:t>IV.</w:t>
      </w:r>
      <w:r w:rsidR="002D4926" w:rsidRPr="005750C4">
        <w:rPr>
          <w:rFonts w:ascii="Times New Roman" w:hAnsi="Times New Roman" w:cs="Times New Roman"/>
          <w:b/>
          <w:bCs/>
          <w:sz w:val="24"/>
          <w:szCs w:val="24"/>
        </w:rPr>
        <w:t xml:space="preserve"> </w:t>
      </w:r>
      <w:r w:rsidR="0037003E" w:rsidRPr="005750C4">
        <w:rPr>
          <w:rFonts w:ascii="Times New Roman" w:hAnsi="Times New Roman" w:cs="Times New Roman"/>
          <w:b/>
          <w:bCs/>
          <w:i/>
          <w:sz w:val="24"/>
          <w:szCs w:val="24"/>
        </w:rPr>
        <w:t>K</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i/>
          <w:sz w:val="24"/>
          <w:szCs w:val="24"/>
        </w:rPr>
        <w:t>K</w:t>
      </w:r>
      <w:r w:rsidR="00EE5E4E" w:rsidRPr="005750C4">
        <w:rPr>
          <w:rFonts w:ascii="Times New Roman" w:hAnsi="Times New Roman" w:cs="Times New Roman"/>
          <w:b/>
          <w:bCs/>
          <w:sz w:val="24"/>
          <w:szCs w:val="24"/>
          <w:vertAlign w:val="superscript"/>
        </w:rPr>
        <w:t>−</w:t>
      </w:r>
      <w:r w:rsidR="002D4926" w:rsidRPr="005750C4">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 xml:space="preserve">pair </w:t>
      </w:r>
      <w:r w:rsidR="00E44A20">
        <w:rPr>
          <w:rFonts w:ascii="Times New Roman" w:hAnsi="Times New Roman" w:cs="Times New Roman"/>
          <w:b/>
          <w:bCs/>
          <w:sz w:val="24"/>
          <w:szCs w:val="24"/>
        </w:rPr>
        <w:t>analysis</w:t>
      </w:r>
    </w:p>
    <w:p w14:paraId="724DB11C" w14:textId="54506D32" w:rsidR="00E44A20" w:rsidRPr="00E44A20" w:rsidRDefault="00E44A20" w:rsidP="00E44A20">
      <w:pPr>
        <w:pStyle w:val="-11"/>
        <w:numPr>
          <w:ilvl w:val="0"/>
          <w:numId w:val="37"/>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color w:val="auto"/>
          <w:sz w:val="24"/>
          <w:szCs w:val="24"/>
        </w:rPr>
        <w:t xml:space="preserve"> </w:t>
      </w:r>
      <w:r w:rsidRPr="00562DE3">
        <w:rPr>
          <w:rFonts w:ascii="Times New Roman" w:hAnsi="Times New Roman" w:cs="Times New Roman"/>
          <w:color w:val="auto"/>
          <w:sz w:val="24"/>
          <w:szCs w:val="24"/>
        </w:rPr>
        <w:t xml:space="preserve">search for </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color w:val="auto"/>
          <w:sz w:val="24"/>
          <w:szCs w:val="24"/>
        </w:rPr>
        <w:t xml:space="preserve"> Coulomb pairs in the existing data will be performed in 2016 with improved procedure of the part</w:t>
      </w:r>
      <w:r>
        <w:rPr>
          <w:rFonts w:ascii="Times New Roman" w:hAnsi="Times New Roman" w:cs="Times New Roman"/>
          <w:color w:val="auto"/>
          <w:sz w:val="24"/>
          <w:szCs w:val="24"/>
        </w:rPr>
        <w:t>icles identification using time-of-</w:t>
      </w:r>
      <w:r w:rsidRPr="00562DE3">
        <w:rPr>
          <w:rFonts w:ascii="Times New Roman" w:hAnsi="Times New Roman" w:cs="Times New Roman"/>
          <w:color w:val="auto"/>
          <w:sz w:val="24"/>
          <w:szCs w:val="24"/>
        </w:rPr>
        <w:t>flight technique. The number of</w:t>
      </w:r>
      <w:r>
        <w:rPr>
          <w:rFonts w:ascii="Times New Roman" w:hAnsi="Times New Roman" w:cs="Times New Roman"/>
          <w:color w:val="auto"/>
          <w:sz w:val="24"/>
          <w:szCs w:val="24"/>
        </w:rPr>
        <w:t xml:space="preserve"> </w:t>
      </w:r>
      <w:r w:rsidRPr="00562DE3">
        <w:rPr>
          <w:rFonts w:ascii="Times New Roman" w:hAnsi="Times New Roman" w:cs="Times New Roman"/>
          <w:color w:val="auto"/>
          <w:sz w:val="24"/>
          <w:szCs w:val="24"/>
        </w:rPr>
        <w:t>produced</w:t>
      </w:r>
      <w:r w:rsidRPr="00562DE3">
        <w:rPr>
          <w:rFonts w:ascii="Times New Roman" w:hAnsi="Times New Roman" w:cs="Times New Roman"/>
          <w:i/>
          <w:iCs/>
          <w:color w:val="auto"/>
          <w:sz w:val="24"/>
          <w:szCs w:val="24"/>
        </w:rPr>
        <w:t xml:space="preserve"> 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color w:val="auto"/>
          <w:sz w:val="24"/>
          <w:szCs w:val="24"/>
        </w:rPr>
        <w:t xml:space="preserve"> atoms </w:t>
      </w:r>
      <w:r>
        <w:rPr>
          <w:rFonts w:ascii="Times New Roman" w:hAnsi="Times New Roman" w:cs="Times New Roman"/>
          <w:color w:val="auto"/>
          <w:sz w:val="24"/>
          <w:szCs w:val="24"/>
        </w:rPr>
        <w:t xml:space="preserve">can be </w:t>
      </w:r>
      <w:r w:rsidRPr="00562DE3">
        <w:rPr>
          <w:rFonts w:ascii="Times New Roman" w:hAnsi="Times New Roman" w:cs="Times New Roman"/>
          <w:color w:val="auto"/>
          <w:sz w:val="24"/>
          <w:szCs w:val="24"/>
        </w:rPr>
        <w:t>extracted</w:t>
      </w:r>
      <w:r>
        <w:rPr>
          <w:rFonts w:ascii="Times New Roman" w:hAnsi="Times New Roman" w:cs="Times New Roman"/>
          <w:color w:val="auto"/>
          <w:sz w:val="24"/>
          <w:szCs w:val="24"/>
        </w:rPr>
        <w:t xml:space="preserve"> from the number of </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color w:val="auto"/>
          <w:sz w:val="24"/>
          <w:szCs w:val="24"/>
        </w:rPr>
        <w:t xml:space="preserve"> Coulomb pairs. During the first part of the work, </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color w:val="auto"/>
          <w:sz w:val="24"/>
          <w:szCs w:val="24"/>
        </w:rPr>
        <w:t xml:space="preserve"> pairs with a total momentum in the laboratory system between 2.8 </w:t>
      </w:r>
      <w:proofErr w:type="spellStart"/>
      <w:r w:rsidRPr="00562DE3">
        <w:rPr>
          <w:rFonts w:ascii="Times New Roman" w:hAnsi="Times New Roman" w:cs="Times New Roman"/>
          <w:color w:val="auto"/>
          <w:sz w:val="24"/>
          <w:szCs w:val="24"/>
        </w:rPr>
        <w:t>GeV</w:t>
      </w:r>
      <w:proofErr w:type="spellEnd"/>
      <w:r w:rsidRPr="00562DE3">
        <w:rPr>
          <w:rFonts w:ascii="Times New Roman" w:hAnsi="Times New Roman" w:cs="Times New Roman"/>
          <w:color w:val="auto"/>
          <w:sz w:val="24"/>
          <w:szCs w:val="24"/>
        </w:rPr>
        <w:t xml:space="preserve">/c and 6.0 </w:t>
      </w:r>
      <w:proofErr w:type="spellStart"/>
      <w:r w:rsidRPr="00562DE3">
        <w:rPr>
          <w:rFonts w:ascii="Times New Roman" w:hAnsi="Times New Roman" w:cs="Times New Roman"/>
          <w:color w:val="auto"/>
          <w:sz w:val="24"/>
          <w:szCs w:val="24"/>
        </w:rPr>
        <w:t>GeV</w:t>
      </w:r>
      <w:proofErr w:type="spellEnd"/>
      <w:r w:rsidRPr="00562DE3">
        <w:rPr>
          <w:rFonts w:ascii="Times New Roman" w:hAnsi="Times New Roman" w:cs="Times New Roman"/>
          <w:color w:val="auto"/>
          <w:sz w:val="24"/>
          <w:szCs w:val="24"/>
        </w:rPr>
        <w:t>/c will be analyzed.</w:t>
      </w:r>
      <w:r>
        <w:rPr>
          <w:rFonts w:ascii="Times New Roman" w:hAnsi="Times New Roman" w:cs="Times New Roman"/>
          <w:color w:val="auto"/>
          <w:sz w:val="24"/>
          <w:szCs w:val="24"/>
        </w:rPr>
        <w:t xml:space="preserve"> In this momentum range identification of </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sidRPr="00562DE3">
        <w:rPr>
          <w:rFonts w:ascii="Times New Roman" w:hAnsi="Times New Roman" w:cs="Times New Roman"/>
          <w:i/>
          <w:iCs/>
          <w:color w:val="auto"/>
          <w:sz w:val="24"/>
          <w:szCs w:val="24"/>
        </w:rPr>
        <w:t>K</w:t>
      </w:r>
      <w:r w:rsidRPr="00562DE3">
        <w:rPr>
          <w:rFonts w:ascii="Times New Roman" w:hAnsi="Times New Roman" w:cs="Times New Roman"/>
          <w:i/>
          <w:iCs/>
          <w:color w:val="auto"/>
          <w:sz w:val="24"/>
          <w:szCs w:val="24"/>
          <w:vertAlign w:val="superscript"/>
        </w:rPr>
        <w:t>−</w:t>
      </w:r>
      <w:r>
        <w:rPr>
          <w:rFonts w:ascii="Times New Roman" w:hAnsi="Times New Roman" w:cs="Times New Roman"/>
          <w:iCs/>
          <w:color w:val="auto"/>
          <w:sz w:val="24"/>
          <w:szCs w:val="24"/>
        </w:rPr>
        <w:t xml:space="preserve"> pairs is </w:t>
      </w:r>
      <w:proofErr w:type="gramStart"/>
      <w:r>
        <w:rPr>
          <w:rFonts w:ascii="Times New Roman" w:hAnsi="Times New Roman" w:cs="Times New Roman"/>
          <w:iCs/>
          <w:color w:val="auto"/>
          <w:sz w:val="24"/>
          <w:szCs w:val="24"/>
        </w:rPr>
        <w:t>more simple</w:t>
      </w:r>
      <w:proofErr w:type="gramEnd"/>
      <w:r>
        <w:rPr>
          <w:rFonts w:ascii="Times New Roman" w:hAnsi="Times New Roman" w:cs="Times New Roman"/>
          <w:iCs/>
          <w:color w:val="auto"/>
          <w:sz w:val="24"/>
          <w:szCs w:val="24"/>
        </w:rPr>
        <w:t xml:space="preserve">. If we will </w:t>
      </w:r>
      <w:r w:rsidRPr="00562DE3">
        <w:rPr>
          <w:rFonts w:ascii="Times New Roman" w:hAnsi="Times New Roman" w:cs="Times New Roman"/>
          <w:color w:val="auto"/>
          <w:sz w:val="24"/>
          <w:szCs w:val="24"/>
        </w:rPr>
        <w:t>see a signal</w:t>
      </w:r>
      <w:r>
        <w:rPr>
          <w:rFonts w:ascii="Times New Roman" w:hAnsi="Times New Roman" w:cs="Times New Roman"/>
          <w:color w:val="auto"/>
          <w:sz w:val="24"/>
          <w:szCs w:val="24"/>
        </w:rPr>
        <w:t xml:space="preserve"> from the Coulomb </w:t>
      </w:r>
      <w:proofErr w:type="gramStart"/>
      <w:r>
        <w:rPr>
          <w:rFonts w:ascii="Times New Roman" w:hAnsi="Times New Roman" w:cs="Times New Roman"/>
          <w:color w:val="auto"/>
          <w:sz w:val="24"/>
          <w:szCs w:val="24"/>
        </w:rPr>
        <w:t xml:space="preserve">pairs </w:t>
      </w:r>
      <w:r w:rsidRPr="00562DE3">
        <w:rPr>
          <w:rFonts w:ascii="Times New Roman" w:hAnsi="Times New Roman" w:cs="Times New Roman"/>
          <w:color w:val="auto"/>
          <w:sz w:val="24"/>
          <w:szCs w:val="24"/>
        </w:rPr>
        <w:t>,</w:t>
      </w:r>
      <w:proofErr w:type="gramEnd"/>
      <w:r w:rsidRPr="00562DE3">
        <w:rPr>
          <w:rFonts w:ascii="Times New Roman" w:hAnsi="Times New Roman" w:cs="Times New Roman"/>
          <w:color w:val="auto"/>
          <w:sz w:val="24"/>
          <w:szCs w:val="24"/>
        </w:rPr>
        <w:t xml:space="preserve"> then we will continue to the higher momentum region 6.0 </w:t>
      </w:r>
      <w:r w:rsidRPr="00562DE3">
        <w:rPr>
          <w:rFonts w:ascii="Times New Roman" w:hAnsi="Times New Roman" w:cs="Times New Roman"/>
          <w:color w:val="auto"/>
          <w:sz w:val="24"/>
          <w:szCs w:val="24"/>
        </w:rPr>
        <w:noBreakHyphen/>
        <w:t xml:space="preserve"> 9.6 </w:t>
      </w:r>
      <w:proofErr w:type="spellStart"/>
      <w:r w:rsidRPr="00562DE3">
        <w:rPr>
          <w:rFonts w:ascii="Times New Roman" w:hAnsi="Times New Roman" w:cs="Times New Roman"/>
          <w:color w:val="auto"/>
          <w:sz w:val="24"/>
          <w:szCs w:val="24"/>
        </w:rPr>
        <w:t>GeV</w:t>
      </w:r>
      <w:proofErr w:type="spellEnd"/>
      <w:r w:rsidRPr="00562DE3">
        <w:rPr>
          <w:rFonts w:ascii="Times New Roman" w:hAnsi="Times New Roman" w:cs="Times New Roman"/>
          <w:color w:val="auto"/>
          <w:sz w:val="24"/>
          <w:szCs w:val="24"/>
        </w:rPr>
        <w:t>/c.</w:t>
      </w:r>
    </w:p>
    <w:p w14:paraId="17E99F72" w14:textId="78A4F6BF" w:rsidR="00E44A20" w:rsidRPr="00E44A20" w:rsidRDefault="00E44A20" w:rsidP="00E44A20">
      <w:pPr>
        <w:pStyle w:val="-11"/>
        <w:numPr>
          <w:ilvl w:val="0"/>
          <w:numId w:val="37"/>
        </w:numPr>
        <w:spacing w:after="0" w:line="264" w:lineRule="auto"/>
        <w:jc w:val="both"/>
        <w:rPr>
          <w:rFonts w:ascii="Times New Roman" w:hAnsi="Times New Roman" w:cs="Times New Roman"/>
          <w:sz w:val="24"/>
          <w:szCs w:val="24"/>
        </w:rPr>
      </w:pPr>
      <w:r>
        <w:rPr>
          <w:rFonts w:ascii="Times New Roman" w:hAnsi="Times New Roman" w:cs="Times New Roman"/>
          <w:color w:val="auto"/>
          <w:sz w:val="24"/>
          <w:szCs w:val="24"/>
        </w:rPr>
        <w:t>Simulation</w:t>
      </w:r>
      <w:r w:rsidRPr="00E44A2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of </w:t>
      </w:r>
      <w:r w:rsidRPr="00C40239">
        <w:rPr>
          <w:rFonts w:ascii="Times New Roman" w:hAnsi="Times New Roman" w:cs="Times New Roman"/>
          <w:i/>
          <w:iCs/>
          <w:color w:val="auto"/>
          <w:sz w:val="24"/>
          <w:szCs w:val="24"/>
        </w:rPr>
        <w:t>K</w:t>
      </w:r>
      <w:r w:rsidRPr="00C40239">
        <w:rPr>
          <w:rFonts w:ascii="Times New Roman" w:hAnsi="Times New Roman" w:cs="Times New Roman"/>
          <w:i/>
          <w:iCs/>
          <w:color w:val="auto"/>
          <w:sz w:val="24"/>
          <w:szCs w:val="24"/>
          <w:vertAlign w:val="superscript"/>
        </w:rPr>
        <w:t>+</w:t>
      </w:r>
      <w:r w:rsidRPr="00C40239">
        <w:rPr>
          <w:rFonts w:ascii="Times New Roman" w:hAnsi="Times New Roman" w:cs="Times New Roman"/>
          <w:i/>
          <w:iCs/>
          <w:color w:val="auto"/>
          <w:sz w:val="24"/>
          <w:szCs w:val="24"/>
        </w:rPr>
        <w:t>K</w:t>
      </w:r>
      <w:r w:rsidRPr="00C40239">
        <w:rPr>
          <w:rFonts w:ascii="Times New Roman" w:hAnsi="Times New Roman" w:cs="Times New Roman"/>
          <w:i/>
          <w:iCs/>
          <w:color w:val="auto"/>
          <w:sz w:val="24"/>
          <w:szCs w:val="24"/>
          <w:vertAlign w:val="superscript"/>
        </w:rPr>
        <w:t>−</w:t>
      </w:r>
      <w:r w:rsidRPr="00C40239">
        <w:rPr>
          <w:rFonts w:ascii="Times New Roman" w:hAnsi="Times New Roman" w:cs="Times New Roman"/>
          <w:color w:val="auto"/>
          <w:sz w:val="24"/>
          <w:szCs w:val="24"/>
        </w:rPr>
        <w:t xml:space="preserve"> pairs and of </w:t>
      </w:r>
      <w:r w:rsidRPr="00C40239">
        <w:rPr>
          <w:rFonts w:ascii="Times New Roman" w:hAnsi="Times New Roman" w:cs="Times New Roman"/>
          <w:i/>
          <w:iCs/>
          <w:color w:val="auto"/>
          <w:sz w:val="24"/>
          <w:szCs w:val="24"/>
        </w:rPr>
        <w:t>K</w:t>
      </w:r>
      <w:r w:rsidRPr="00C40239">
        <w:rPr>
          <w:rFonts w:ascii="Times New Roman" w:hAnsi="Times New Roman" w:cs="Times New Roman"/>
          <w:i/>
          <w:iCs/>
          <w:color w:val="auto"/>
          <w:sz w:val="24"/>
          <w:szCs w:val="24"/>
          <w:vertAlign w:val="superscript"/>
        </w:rPr>
        <w:t>+</w:t>
      </w:r>
      <w:r w:rsidRPr="00C40239">
        <w:rPr>
          <w:rFonts w:ascii="Times New Roman" w:hAnsi="Times New Roman" w:cs="Times New Roman"/>
          <w:i/>
          <w:iCs/>
          <w:color w:val="auto"/>
          <w:sz w:val="24"/>
          <w:szCs w:val="24"/>
        </w:rPr>
        <w:t>K</w:t>
      </w:r>
      <w:r w:rsidRPr="00C40239">
        <w:rPr>
          <w:rFonts w:ascii="Times New Roman" w:hAnsi="Times New Roman" w:cs="Times New Roman"/>
          <w:i/>
          <w:iCs/>
          <w:color w:val="auto"/>
          <w:sz w:val="24"/>
          <w:szCs w:val="24"/>
          <w:vertAlign w:val="superscript"/>
        </w:rPr>
        <w:t>−</w:t>
      </w:r>
      <w:r>
        <w:rPr>
          <w:rFonts w:ascii="Times New Roman" w:hAnsi="Times New Roman" w:cs="Times New Roman"/>
          <w:color w:val="auto"/>
          <w:sz w:val="24"/>
          <w:szCs w:val="24"/>
        </w:rPr>
        <w:t xml:space="preserve"> atoms for</w:t>
      </w:r>
      <w:r w:rsidRPr="00C40239">
        <w:rPr>
          <w:rFonts w:ascii="Times New Roman" w:hAnsi="Times New Roman" w:cs="Times New Roman"/>
          <w:color w:val="auto"/>
          <w:sz w:val="24"/>
          <w:szCs w:val="24"/>
        </w:rPr>
        <w:t xml:space="preserve"> proton momentum 24 </w:t>
      </w:r>
      <w:proofErr w:type="spellStart"/>
      <w:r w:rsidRPr="00C40239">
        <w:rPr>
          <w:rFonts w:ascii="Times New Roman" w:hAnsi="Times New Roman" w:cs="Times New Roman"/>
          <w:color w:val="auto"/>
          <w:sz w:val="24"/>
          <w:szCs w:val="24"/>
        </w:rPr>
        <w:t>GeV</w:t>
      </w:r>
      <w:proofErr w:type="spellEnd"/>
      <w:r w:rsidRPr="00C40239">
        <w:rPr>
          <w:rFonts w:ascii="Times New Roman" w:hAnsi="Times New Roman" w:cs="Times New Roman"/>
          <w:color w:val="auto"/>
          <w:sz w:val="24"/>
          <w:szCs w:val="24"/>
        </w:rPr>
        <w:t xml:space="preserve">/c and 450 </w:t>
      </w:r>
      <w:proofErr w:type="spellStart"/>
      <w:r w:rsidRPr="00C40239">
        <w:rPr>
          <w:rFonts w:ascii="Times New Roman" w:hAnsi="Times New Roman" w:cs="Times New Roman"/>
          <w:color w:val="auto"/>
          <w:sz w:val="24"/>
          <w:szCs w:val="24"/>
        </w:rPr>
        <w:t>GeV</w:t>
      </w:r>
      <w:proofErr w:type="spellEnd"/>
      <w:r w:rsidRPr="00C40239">
        <w:rPr>
          <w:rFonts w:ascii="Times New Roman" w:hAnsi="Times New Roman" w:cs="Times New Roman"/>
          <w:color w:val="auto"/>
          <w:sz w:val="24"/>
          <w:szCs w:val="24"/>
        </w:rPr>
        <w:t>/c using CERN version of FRITIOF generator</w:t>
      </w:r>
      <w:r>
        <w:rPr>
          <w:rFonts w:ascii="Times New Roman" w:hAnsi="Times New Roman" w:cs="Times New Roman"/>
          <w:color w:val="auto"/>
          <w:sz w:val="24"/>
          <w:szCs w:val="24"/>
        </w:rPr>
        <w:t xml:space="preserve"> is in progress</w:t>
      </w:r>
      <w:r w:rsidRPr="00C40239">
        <w:rPr>
          <w:rFonts w:ascii="Times New Roman" w:hAnsi="Times New Roman" w:cs="Times New Roman"/>
          <w:color w:val="auto"/>
          <w:sz w:val="24"/>
          <w:szCs w:val="24"/>
        </w:rPr>
        <w:t>.</w:t>
      </w:r>
    </w:p>
    <w:p w14:paraId="44A0C74C" w14:textId="043AFDF4" w:rsidR="00802251" w:rsidRPr="00251B79" w:rsidRDefault="00E44A20" w:rsidP="00251B79">
      <w:pPr>
        <w:pStyle w:val="-11"/>
        <w:numPr>
          <w:ilvl w:val="0"/>
          <w:numId w:val="37"/>
        </w:numPr>
        <w:spacing w:after="0" w:line="264"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This </w:t>
      </w:r>
      <w:r w:rsidRPr="002059C0">
        <w:rPr>
          <w:rFonts w:ascii="Times New Roman" w:hAnsi="Times New Roman" w:cs="Times New Roman"/>
          <w:color w:val="000000" w:themeColor="text1"/>
          <w:sz w:val="24"/>
          <w:szCs w:val="24"/>
        </w:rPr>
        <w:t>investigation results together with proton-antiproton pairs analysis will be published in 2017 or</w:t>
      </w:r>
      <w:r>
        <w:rPr>
          <w:rFonts w:ascii="Times New Roman" w:hAnsi="Times New Roman" w:cs="Times New Roman"/>
          <w:color w:val="000000" w:themeColor="text1"/>
          <w:sz w:val="24"/>
          <w:szCs w:val="24"/>
        </w:rPr>
        <w:t xml:space="preserve"> in the beginning of</w:t>
      </w:r>
      <w:r w:rsidRPr="002059C0">
        <w:rPr>
          <w:rFonts w:ascii="Times New Roman" w:hAnsi="Times New Roman" w:cs="Times New Roman"/>
          <w:color w:val="000000" w:themeColor="text1"/>
          <w:sz w:val="24"/>
          <w:szCs w:val="24"/>
        </w:rPr>
        <w:t xml:space="preserve"> 2018.</w:t>
      </w:r>
      <w:r w:rsidR="00DD6847" w:rsidRPr="00E44A20">
        <w:rPr>
          <w:rFonts w:ascii="Times New Roman" w:hAnsi="Times New Roman" w:cs="Times New Roman"/>
          <w:sz w:val="24"/>
          <w:szCs w:val="24"/>
        </w:rPr>
        <w:tab/>
      </w:r>
    </w:p>
    <w:p w14:paraId="670A8453" w14:textId="77777777" w:rsidR="00D12008" w:rsidRPr="00C40239" w:rsidRDefault="00D12008" w:rsidP="00DD6847">
      <w:pPr>
        <w:pStyle w:val="-11"/>
        <w:spacing w:after="0" w:line="264" w:lineRule="auto"/>
        <w:ind w:left="0"/>
        <w:jc w:val="both"/>
        <w:rPr>
          <w:rFonts w:ascii="Times New Roman" w:eastAsia="Courier" w:hAnsi="Times New Roman" w:cs="Times New Roman"/>
          <w:color w:val="auto"/>
          <w:sz w:val="24"/>
          <w:szCs w:val="24"/>
        </w:rPr>
      </w:pPr>
    </w:p>
    <w:p w14:paraId="19835C91" w14:textId="77777777" w:rsidR="00D12008" w:rsidRPr="005750C4" w:rsidRDefault="0081072F" w:rsidP="008D1E65">
      <w:pPr>
        <w:jc w:val="both"/>
        <w:rPr>
          <w:rFonts w:ascii="Times New Roman" w:eastAsia="Courier" w:hAnsi="Times New Roman" w:cs="Times New Roman"/>
          <w:b/>
          <w:bCs/>
          <w:sz w:val="24"/>
          <w:szCs w:val="24"/>
        </w:rPr>
      </w:pPr>
      <w:r w:rsidRPr="005750C4">
        <w:rPr>
          <w:rFonts w:ascii="Times New Roman" w:hAnsi="Times New Roman" w:cs="Times New Roman"/>
          <w:b/>
          <w:bCs/>
          <w:sz w:val="24"/>
          <w:szCs w:val="24"/>
        </w:rPr>
        <w:lastRenderedPageBreak/>
        <w:t>V.</w:t>
      </w:r>
      <w:r w:rsidR="008D1E65" w:rsidRPr="005750C4">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Proton</w:t>
      </w:r>
      <w:r w:rsidR="0037003E" w:rsidRPr="005750C4">
        <w:rPr>
          <w:rFonts w:ascii="Times New Roman" w:hAnsi="Times New Roman" w:cs="Times New Roman"/>
          <w:b/>
          <w:bCs/>
          <w:sz w:val="24"/>
          <w:szCs w:val="24"/>
          <w:lang w:val="ja-JP" w:eastAsia="ja-JP"/>
        </w:rPr>
        <w:t>-a</w:t>
      </w:r>
      <w:proofErr w:type="spellStart"/>
      <w:r w:rsidR="0037003E" w:rsidRPr="005750C4">
        <w:rPr>
          <w:rFonts w:ascii="Times New Roman" w:hAnsi="Times New Roman" w:cs="Times New Roman"/>
          <w:b/>
          <w:bCs/>
          <w:sz w:val="24"/>
          <w:szCs w:val="24"/>
        </w:rPr>
        <w:t>ntiproton</w:t>
      </w:r>
      <w:proofErr w:type="spellEnd"/>
      <w:r w:rsidR="0037003E" w:rsidRPr="005750C4">
        <w:rPr>
          <w:rFonts w:ascii="Times New Roman" w:hAnsi="Times New Roman" w:cs="Times New Roman"/>
          <w:b/>
          <w:bCs/>
          <w:sz w:val="24"/>
          <w:szCs w:val="24"/>
        </w:rPr>
        <w:t xml:space="preserve"> pair analysis</w:t>
      </w:r>
    </w:p>
    <w:p w14:paraId="2025B44B" w14:textId="182F5F58" w:rsidR="00290040" w:rsidRPr="005750C4" w:rsidRDefault="0037003E" w:rsidP="00403369">
      <w:pPr>
        <w:pStyle w:val="-11"/>
        <w:spacing w:after="0" w:line="264" w:lineRule="auto"/>
        <w:ind w:left="0"/>
        <w:jc w:val="both"/>
        <w:rPr>
          <w:rFonts w:ascii="Times New Roman" w:eastAsia="Courier" w:hAnsi="Times New Roman" w:cs="Times New Roman"/>
          <w:sz w:val="24"/>
          <w:szCs w:val="24"/>
        </w:rPr>
      </w:pPr>
      <w:r w:rsidRPr="005750C4">
        <w:rPr>
          <w:rFonts w:ascii="Times New Roman" w:hAnsi="Times New Roman" w:cs="Times New Roman"/>
          <w:sz w:val="24"/>
          <w:szCs w:val="24"/>
        </w:rPr>
        <w:t>DIRAC will perform</w:t>
      </w:r>
      <w:r w:rsidR="006C2041" w:rsidRPr="005750C4">
        <w:rPr>
          <w:rFonts w:ascii="Times New Roman" w:hAnsi="Times New Roman" w:cs="Times New Roman"/>
          <w:sz w:val="24"/>
          <w:szCs w:val="24"/>
        </w:rPr>
        <w:t xml:space="preserve"> in 2016</w:t>
      </w:r>
      <w:r w:rsidRPr="005750C4">
        <w:rPr>
          <w:rFonts w:ascii="Times New Roman" w:hAnsi="Times New Roman" w:cs="Times New Roman"/>
          <w:sz w:val="24"/>
          <w:szCs w:val="24"/>
        </w:rPr>
        <w:t xml:space="preserve"> a search for proton-antiproton Coulomb pairs and thus proton-antiproton atoms with the same strategy as in the </w:t>
      </w:r>
      <w:r w:rsidRPr="005750C4">
        <w:rPr>
          <w:rFonts w:ascii="Times New Roman" w:hAnsi="Times New Roman" w:cs="Times New Roman"/>
          <w:i/>
          <w:iCs/>
          <w:sz w:val="24"/>
          <w:szCs w:val="24"/>
        </w:rPr>
        <w:t>K</w:t>
      </w:r>
      <w:r w:rsidRPr="005750C4">
        <w:rPr>
          <w:rFonts w:ascii="Times New Roman" w:hAnsi="Times New Roman" w:cs="Times New Roman"/>
          <w:i/>
          <w:iCs/>
          <w:sz w:val="24"/>
          <w:szCs w:val="24"/>
          <w:vertAlign w:val="superscript"/>
        </w:rPr>
        <w:t>+</w:t>
      </w:r>
      <w:r w:rsidRPr="005750C4">
        <w:rPr>
          <w:rFonts w:ascii="Times New Roman" w:hAnsi="Times New Roman" w:cs="Times New Roman"/>
          <w:i/>
          <w:iCs/>
          <w:sz w:val="24"/>
          <w:szCs w:val="24"/>
        </w:rPr>
        <w:t>K</w:t>
      </w:r>
      <w:r w:rsidR="00EE5E4E" w:rsidRPr="005750C4">
        <w:rPr>
          <w:rFonts w:ascii="Times New Roman" w:hAnsi="Times New Roman" w:cs="Times New Roman"/>
          <w:i/>
          <w:iCs/>
          <w:sz w:val="24"/>
          <w:szCs w:val="24"/>
          <w:vertAlign w:val="superscript"/>
        </w:rPr>
        <w:t>−</w:t>
      </w:r>
      <w:r w:rsidR="0081072F" w:rsidRPr="005750C4">
        <w:rPr>
          <w:rFonts w:ascii="Times New Roman" w:hAnsi="Times New Roman" w:cs="Times New Roman"/>
          <w:sz w:val="24"/>
          <w:szCs w:val="24"/>
        </w:rPr>
        <w:t xml:space="preserve"> case (see section IV</w:t>
      </w:r>
      <w:r w:rsidR="006C2041" w:rsidRPr="005750C4">
        <w:rPr>
          <w:rFonts w:ascii="Times New Roman" w:hAnsi="Times New Roman" w:cs="Times New Roman"/>
          <w:sz w:val="24"/>
          <w:szCs w:val="24"/>
        </w:rPr>
        <w:t>).</w:t>
      </w:r>
      <w:r w:rsidR="00403369">
        <w:rPr>
          <w:rFonts w:ascii="Times New Roman" w:hAnsi="Times New Roman" w:cs="Times New Roman"/>
          <w:sz w:val="24"/>
          <w:szCs w:val="24"/>
        </w:rPr>
        <w:br/>
      </w:r>
    </w:p>
    <w:p w14:paraId="61825B9D" w14:textId="77777777" w:rsidR="00D12008" w:rsidRPr="005750C4" w:rsidRDefault="00307C82" w:rsidP="00165BC9">
      <w:pPr>
        <w:jc w:val="both"/>
        <w:rPr>
          <w:rFonts w:ascii="Times New Roman" w:eastAsia="Courier" w:hAnsi="Times New Roman" w:cs="Times New Roman"/>
          <w:b/>
          <w:bCs/>
          <w:sz w:val="24"/>
          <w:szCs w:val="24"/>
        </w:rPr>
      </w:pPr>
      <w:r w:rsidRPr="005750C4">
        <w:rPr>
          <w:rFonts w:ascii="Times New Roman" w:hAnsi="Times New Roman" w:cs="Times New Roman"/>
          <w:b/>
          <w:bCs/>
          <w:sz w:val="24"/>
          <w:szCs w:val="24"/>
        </w:rPr>
        <w:t>VI.</w:t>
      </w:r>
      <w:r w:rsidR="008D1E65" w:rsidRPr="005750C4">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 xml:space="preserve">Investigation of </w:t>
      </w:r>
      <w:r w:rsidR="0037003E" w:rsidRPr="00EB40B7">
        <w:rPr>
          <w:rFonts w:ascii="Times New Roman" w:hAnsi="Times New Roman" w:cs="Times New Roman"/>
          <w:b/>
          <w:bCs/>
          <w:i/>
          <w:sz w:val="24"/>
          <w:szCs w:val="24"/>
        </w:rPr>
        <w:t>K</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π</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 xml:space="preserve">, </w:t>
      </w:r>
      <w:r w:rsidR="0037003E" w:rsidRPr="00EB40B7">
        <w:rPr>
          <w:rFonts w:ascii="Times New Roman" w:hAnsi="Times New Roman" w:cs="Times New Roman"/>
          <w:b/>
          <w:bCs/>
          <w:i/>
          <w:sz w:val="24"/>
          <w:szCs w:val="24"/>
        </w:rPr>
        <w:t>K</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π</w:t>
      </w:r>
      <w:r w:rsidR="0037003E" w:rsidRPr="005750C4">
        <w:rPr>
          <w:rFonts w:ascii="Times New Roman" w:hAnsi="Times New Roman" w:cs="Times New Roman"/>
          <w:b/>
          <w:bCs/>
          <w:sz w:val="24"/>
          <w:szCs w:val="24"/>
          <w:vertAlign w:val="superscript"/>
        </w:rPr>
        <w:t>+</w:t>
      </w:r>
      <w:r w:rsidR="00897400">
        <w:rPr>
          <w:rFonts w:ascii="Times New Roman" w:hAnsi="Times New Roman" w:cs="Times New Roman"/>
          <w:b/>
          <w:bCs/>
          <w:sz w:val="24"/>
          <w:szCs w:val="24"/>
        </w:rPr>
        <w:t xml:space="preserve"> and</w:t>
      </w:r>
      <w:r w:rsidR="00EB40B7">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π</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π</w:t>
      </w:r>
      <w:r w:rsidR="0037003E" w:rsidRPr="005750C4">
        <w:rPr>
          <w:rFonts w:ascii="Times New Roman" w:hAnsi="Times New Roman" w:cs="Times New Roman"/>
          <w:b/>
          <w:bCs/>
          <w:sz w:val="24"/>
          <w:szCs w:val="24"/>
          <w:vertAlign w:val="superscript"/>
        </w:rPr>
        <w:t>–</w:t>
      </w:r>
      <w:r w:rsidR="00897400">
        <w:rPr>
          <w:rFonts w:ascii="Times New Roman" w:hAnsi="Times New Roman" w:cs="Times New Roman"/>
          <w:b/>
          <w:bCs/>
          <w:sz w:val="24"/>
          <w:szCs w:val="24"/>
          <w:vertAlign w:val="superscript"/>
        </w:rPr>
        <w:t xml:space="preserve"> </w:t>
      </w:r>
      <w:r w:rsidR="0037003E" w:rsidRPr="005750C4">
        <w:rPr>
          <w:rFonts w:ascii="Times New Roman" w:hAnsi="Times New Roman" w:cs="Times New Roman"/>
          <w:b/>
          <w:bCs/>
          <w:sz w:val="24"/>
          <w:szCs w:val="24"/>
        </w:rPr>
        <w:t>atom</w:t>
      </w:r>
      <w:r w:rsidR="00897400">
        <w:rPr>
          <w:rFonts w:ascii="Times New Roman" w:hAnsi="Times New Roman" w:cs="Times New Roman"/>
          <w:b/>
          <w:bCs/>
          <w:sz w:val="24"/>
          <w:szCs w:val="24"/>
        </w:rPr>
        <w:t>s</w:t>
      </w:r>
      <w:r w:rsidR="0037003E" w:rsidRPr="005750C4">
        <w:rPr>
          <w:rFonts w:ascii="Times New Roman" w:hAnsi="Times New Roman" w:cs="Times New Roman"/>
          <w:b/>
          <w:bCs/>
          <w:sz w:val="24"/>
          <w:szCs w:val="24"/>
        </w:rPr>
        <w:t xml:space="preserve"> production in p-nucleus interaction at proton momentum 24 GeV/c and 450 GeV/c</w:t>
      </w:r>
    </w:p>
    <w:p w14:paraId="120AB512" w14:textId="2FA194EE" w:rsidR="00D12008" w:rsidRPr="00763194" w:rsidRDefault="00443F55" w:rsidP="00EB40B7">
      <w:pPr>
        <w:pStyle w:val="-11"/>
        <w:spacing w:after="0" w:line="264" w:lineRule="auto"/>
        <w:ind w:left="0"/>
        <w:jc w:val="both"/>
        <w:rPr>
          <w:rFonts w:ascii="Times New Roman" w:hAnsi="Times New Roman" w:cs="Times New Roman"/>
          <w:b/>
          <w:bCs/>
          <w:sz w:val="24"/>
          <w:szCs w:val="24"/>
        </w:rPr>
      </w:pPr>
      <w:r>
        <w:rPr>
          <w:rFonts w:ascii="Times New Roman" w:hAnsi="Times New Roman" w:cs="Times New Roman"/>
          <w:sz w:val="24"/>
          <w:szCs w:val="24"/>
        </w:rPr>
        <w:t>The paper “</w:t>
      </w:r>
      <w:r>
        <w:rPr>
          <w:rFonts w:ascii="Times New Roman" w:hAnsi="Times New Roman" w:cs="Times New Roman"/>
          <w:b/>
          <w:bCs/>
          <w:sz w:val="24"/>
          <w:szCs w:val="24"/>
        </w:rPr>
        <w:t>The estimation o</w:t>
      </w:r>
      <w:r w:rsidRPr="005750C4">
        <w:rPr>
          <w:rFonts w:ascii="Times New Roman" w:hAnsi="Times New Roman" w:cs="Times New Roman"/>
          <w:b/>
          <w:bCs/>
          <w:sz w:val="24"/>
          <w:szCs w:val="24"/>
        </w:rPr>
        <w:t>f</w:t>
      </w:r>
      <w:r>
        <w:rPr>
          <w:rFonts w:ascii="Times New Roman" w:hAnsi="Times New Roman" w:cs="Times New Roman"/>
          <w:b/>
          <w:bCs/>
          <w:sz w:val="24"/>
          <w:szCs w:val="24"/>
        </w:rPr>
        <w:t xml:space="preserve"> production rates of</w:t>
      </w:r>
      <w:r w:rsidRPr="005750C4">
        <w:rPr>
          <w:rFonts w:ascii="Times New Roman" w:hAnsi="Times New Roman" w:cs="Times New Roman"/>
          <w:b/>
          <w:bCs/>
          <w:sz w:val="24"/>
          <w:szCs w:val="24"/>
        </w:rPr>
        <w:t xml:space="preserve"> </w:t>
      </w:r>
      <w:r w:rsidRPr="00EB40B7">
        <w:rPr>
          <w:rFonts w:ascii="Times New Roman" w:hAnsi="Times New Roman" w:cs="Times New Roman"/>
          <w:b/>
          <w:bCs/>
          <w:i/>
          <w:sz w:val="24"/>
          <w:szCs w:val="24"/>
        </w:rPr>
        <w:t>K</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π</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 xml:space="preserve">, </w:t>
      </w:r>
      <w:r w:rsidRPr="00EB40B7">
        <w:rPr>
          <w:rFonts w:ascii="Times New Roman" w:hAnsi="Times New Roman" w:cs="Times New Roman"/>
          <w:b/>
          <w:bCs/>
          <w:i/>
          <w:sz w:val="24"/>
          <w:szCs w:val="24"/>
        </w:rPr>
        <w:t>K</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π</w:t>
      </w:r>
      <w:r w:rsidRPr="005750C4">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and </w:t>
      </w:r>
      <w:r w:rsidRPr="005750C4">
        <w:rPr>
          <w:rFonts w:ascii="Times New Roman" w:hAnsi="Times New Roman" w:cs="Times New Roman"/>
          <w:b/>
          <w:bCs/>
          <w:sz w:val="24"/>
          <w:szCs w:val="24"/>
        </w:rPr>
        <w:t>π</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π</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 xml:space="preserve"> atom</w:t>
      </w:r>
      <w:r>
        <w:rPr>
          <w:rFonts w:ascii="Times New Roman" w:hAnsi="Times New Roman" w:cs="Times New Roman"/>
          <w:b/>
          <w:bCs/>
          <w:sz w:val="24"/>
          <w:szCs w:val="24"/>
        </w:rPr>
        <w:t>s in proton-nucleus</w:t>
      </w:r>
      <w:r w:rsidR="00763194">
        <w:rPr>
          <w:rFonts w:ascii="Times New Roman" w:hAnsi="Times New Roman" w:cs="Times New Roman"/>
          <w:b/>
          <w:bCs/>
          <w:sz w:val="24"/>
          <w:szCs w:val="24"/>
        </w:rPr>
        <w:t xml:space="preserve"> i</w:t>
      </w:r>
      <w:r w:rsidR="00850A16">
        <w:rPr>
          <w:rFonts w:ascii="Times New Roman" w:hAnsi="Times New Roman" w:cs="Times New Roman"/>
          <w:b/>
          <w:bCs/>
          <w:sz w:val="24"/>
          <w:szCs w:val="24"/>
        </w:rPr>
        <w:t>nteractions at</w:t>
      </w:r>
      <w:r w:rsidR="006A1BB8">
        <w:rPr>
          <w:rFonts w:ascii="Times New Roman" w:hAnsi="Times New Roman" w:cs="Times New Roman"/>
          <w:b/>
          <w:bCs/>
          <w:sz w:val="24"/>
          <w:szCs w:val="24"/>
        </w:rPr>
        <w:t xml:space="preserve"> 450</w:t>
      </w:r>
      <w:r w:rsidR="00402E98">
        <w:rPr>
          <w:rFonts w:ascii="Times New Roman" w:hAnsi="Times New Roman" w:cs="Times New Roman"/>
          <w:b/>
          <w:bCs/>
          <w:sz w:val="24"/>
          <w:szCs w:val="24"/>
        </w:rPr>
        <w:t xml:space="preserve"> </w:t>
      </w:r>
      <w:proofErr w:type="spellStart"/>
      <w:r w:rsidR="006A1BB8">
        <w:rPr>
          <w:rFonts w:ascii="Times New Roman" w:hAnsi="Times New Roman" w:cs="Times New Roman"/>
          <w:b/>
          <w:bCs/>
          <w:sz w:val="24"/>
          <w:szCs w:val="24"/>
        </w:rPr>
        <w:t>GeV</w:t>
      </w:r>
      <w:proofErr w:type="spellEnd"/>
      <w:r w:rsidR="006A1BB8">
        <w:rPr>
          <w:rFonts w:ascii="Times New Roman" w:hAnsi="Times New Roman" w:cs="Times New Roman"/>
          <w:b/>
          <w:bCs/>
          <w:sz w:val="24"/>
          <w:szCs w:val="24"/>
        </w:rPr>
        <w:t>/c”</w:t>
      </w:r>
      <w:r w:rsidR="00763194">
        <w:rPr>
          <w:rFonts w:ascii="Times New Roman" w:hAnsi="Times New Roman" w:cs="Times New Roman"/>
          <w:b/>
          <w:bCs/>
          <w:sz w:val="24"/>
          <w:szCs w:val="24"/>
        </w:rPr>
        <w:t xml:space="preserve"> </w:t>
      </w:r>
      <w:r w:rsidR="00763194">
        <w:rPr>
          <w:rFonts w:ascii="Times New Roman" w:hAnsi="Times New Roman" w:cs="Times New Roman"/>
          <w:sz w:val="24"/>
          <w:szCs w:val="24"/>
        </w:rPr>
        <w:t xml:space="preserve">submitted to the </w:t>
      </w:r>
      <w:proofErr w:type="spellStart"/>
      <w:r w:rsidR="00763194">
        <w:rPr>
          <w:rFonts w:ascii="Times New Roman" w:hAnsi="Times New Roman" w:cs="Times New Roman"/>
          <w:sz w:val="24"/>
          <w:szCs w:val="24"/>
        </w:rPr>
        <w:t>J.Phys.</w:t>
      </w:r>
      <w:r w:rsidR="006A1BB8">
        <w:rPr>
          <w:rFonts w:ascii="Times New Roman" w:hAnsi="Times New Roman" w:cs="Times New Roman"/>
          <w:sz w:val="24"/>
          <w:szCs w:val="24"/>
        </w:rPr>
        <w:t>G</w:t>
      </w:r>
      <w:proofErr w:type="spellEnd"/>
      <w:r w:rsidR="006A1BB8">
        <w:rPr>
          <w:rFonts w:ascii="Times New Roman" w:hAnsi="Times New Roman" w:cs="Times New Roman"/>
          <w:sz w:val="24"/>
          <w:szCs w:val="24"/>
        </w:rPr>
        <w:t xml:space="preserve">: </w:t>
      </w:r>
      <w:proofErr w:type="spellStart"/>
      <w:r w:rsidR="006A1BB8">
        <w:rPr>
          <w:rFonts w:ascii="Times New Roman" w:hAnsi="Times New Roman" w:cs="Times New Roman"/>
          <w:sz w:val="24"/>
          <w:szCs w:val="24"/>
        </w:rPr>
        <w:t>Nucl</w:t>
      </w:r>
      <w:proofErr w:type="spellEnd"/>
      <w:r w:rsidR="006A1BB8">
        <w:rPr>
          <w:rFonts w:ascii="Times New Roman" w:hAnsi="Times New Roman" w:cs="Times New Roman"/>
          <w:sz w:val="24"/>
          <w:szCs w:val="24"/>
        </w:rPr>
        <w:t xml:space="preserve">. Phys. </w:t>
      </w:r>
      <w:r w:rsidR="0037003E" w:rsidRPr="005750C4">
        <w:rPr>
          <w:rFonts w:ascii="Times New Roman" w:hAnsi="Times New Roman" w:cs="Times New Roman"/>
          <w:sz w:val="24"/>
          <w:szCs w:val="24"/>
        </w:rPr>
        <w:t>The</w:t>
      </w:r>
      <w:r w:rsidR="00B44B04">
        <w:rPr>
          <w:rFonts w:ascii="Times New Roman" w:hAnsi="Times New Roman" w:cs="Times New Roman"/>
          <w:sz w:val="24"/>
          <w:szCs w:val="24"/>
        </w:rPr>
        <w:t xml:space="preserve"> minimum values of the</w:t>
      </w:r>
      <w:r w:rsidR="0037003E" w:rsidRPr="005750C4">
        <w:rPr>
          <w:rFonts w:ascii="Times New Roman" w:hAnsi="Times New Roman" w:cs="Times New Roman"/>
          <w:sz w:val="24"/>
          <w:szCs w:val="24"/>
        </w:rPr>
        <w:t xml:space="preserve"> yields</w:t>
      </w:r>
      <w:r w:rsidR="00633888">
        <w:rPr>
          <w:rFonts w:ascii="Times New Roman" w:hAnsi="Times New Roman" w:cs="Times New Roman"/>
          <w:sz w:val="24"/>
          <w:szCs w:val="24"/>
        </w:rPr>
        <w:t xml:space="preserve"> ratio</w:t>
      </w:r>
      <w:r w:rsidR="0037003E" w:rsidRPr="005750C4">
        <w:rPr>
          <w:rFonts w:ascii="Times New Roman" w:hAnsi="Times New Roman" w:cs="Times New Roman"/>
          <w:sz w:val="24"/>
          <w:szCs w:val="24"/>
        </w:rPr>
        <w:t xml:space="preserve"> of </w:t>
      </w:r>
      <w:r w:rsidR="0037003E" w:rsidRPr="005750C4">
        <w:rPr>
          <w:rFonts w:ascii="Times New Roman" w:hAnsi="Times New Roman" w:cs="Times New Roman"/>
          <w:i/>
          <w:iCs/>
          <w:sz w:val="24"/>
          <w:szCs w:val="24"/>
        </w:rPr>
        <w:t>K</w:t>
      </w:r>
      <w:r w:rsidR="0037003E" w:rsidRPr="005750C4">
        <w:rPr>
          <w:rFonts w:ascii="Times New Roman" w:hAnsi="Times New Roman" w:cs="Times New Roman"/>
          <w:i/>
          <w:iCs/>
          <w:sz w:val="24"/>
          <w:szCs w:val="24"/>
          <w:vertAlign w:val="superscript"/>
        </w:rPr>
        <w:t>+</w:t>
      </w:r>
      <w:r w:rsidR="0037003E" w:rsidRPr="005750C4">
        <w:rPr>
          <w:rFonts w:ascii="Times New Roman" w:hAnsi="Times New Roman" w:cs="Times New Roman"/>
          <w:i/>
          <w:iCs/>
          <w:sz w:val="24"/>
          <w:szCs w:val="24"/>
        </w:rPr>
        <w:t>π</w:t>
      </w:r>
      <w:r w:rsidR="0037003E" w:rsidRPr="005750C4">
        <w:rPr>
          <w:rFonts w:ascii="Times New Roman" w:hAnsi="Times New Roman" w:cs="Times New Roman"/>
          <w:i/>
          <w:iCs/>
          <w:sz w:val="24"/>
          <w:szCs w:val="24"/>
          <w:vertAlign w:val="superscript"/>
        </w:rPr>
        <w:t>−</w:t>
      </w:r>
      <w:r w:rsidR="0037003E" w:rsidRPr="005750C4">
        <w:rPr>
          <w:rFonts w:ascii="Times New Roman" w:hAnsi="Times New Roman" w:cs="Times New Roman"/>
          <w:i/>
          <w:iCs/>
          <w:sz w:val="24"/>
          <w:szCs w:val="24"/>
        </w:rPr>
        <w:t>,</w:t>
      </w:r>
      <w:r w:rsidR="0037003E" w:rsidRPr="005750C4">
        <w:rPr>
          <w:rFonts w:ascii="Times New Roman" w:hAnsi="Times New Roman" w:cs="Times New Roman"/>
          <w:sz w:val="24"/>
          <w:szCs w:val="24"/>
        </w:rPr>
        <w:t xml:space="preserve"> </w:t>
      </w:r>
      <w:r w:rsidR="0037003E" w:rsidRPr="005750C4">
        <w:rPr>
          <w:rFonts w:ascii="Times New Roman" w:hAnsi="Times New Roman" w:cs="Times New Roman"/>
          <w:i/>
          <w:iCs/>
          <w:sz w:val="24"/>
          <w:szCs w:val="24"/>
        </w:rPr>
        <w:t>K</w:t>
      </w:r>
      <w:r w:rsidR="00EE5E4E" w:rsidRPr="005750C4">
        <w:rPr>
          <w:rFonts w:ascii="Times New Roman" w:hAnsi="Times New Roman" w:cs="Times New Roman"/>
          <w:i/>
          <w:iCs/>
          <w:sz w:val="24"/>
          <w:szCs w:val="24"/>
          <w:vertAlign w:val="superscript"/>
        </w:rPr>
        <w:t>−</w:t>
      </w:r>
      <w:r w:rsidR="0037003E" w:rsidRPr="005750C4">
        <w:rPr>
          <w:rFonts w:ascii="Times New Roman" w:hAnsi="Times New Roman" w:cs="Times New Roman"/>
          <w:i/>
          <w:iCs/>
          <w:sz w:val="24"/>
          <w:szCs w:val="24"/>
        </w:rPr>
        <w:t>π</w:t>
      </w:r>
      <w:r w:rsidR="0037003E" w:rsidRPr="005750C4">
        <w:rPr>
          <w:rFonts w:ascii="Times New Roman" w:hAnsi="Times New Roman" w:cs="Times New Roman"/>
          <w:i/>
          <w:iCs/>
          <w:sz w:val="24"/>
          <w:szCs w:val="24"/>
          <w:vertAlign w:val="superscript"/>
        </w:rPr>
        <w:t>+</w:t>
      </w:r>
      <w:r w:rsidR="0037003E" w:rsidRPr="005750C4">
        <w:rPr>
          <w:rFonts w:ascii="Times New Roman" w:hAnsi="Times New Roman" w:cs="Times New Roman"/>
          <w:sz w:val="24"/>
          <w:szCs w:val="24"/>
        </w:rPr>
        <w:t xml:space="preserve"> and </w:t>
      </w:r>
      <w:r w:rsidR="0037003E" w:rsidRPr="005750C4">
        <w:rPr>
          <w:rFonts w:ascii="Times New Roman" w:hAnsi="Times New Roman" w:cs="Times New Roman"/>
          <w:i/>
          <w:iCs/>
          <w:sz w:val="24"/>
          <w:szCs w:val="24"/>
        </w:rPr>
        <w:t>π</w:t>
      </w:r>
      <w:r w:rsidR="0037003E" w:rsidRPr="005750C4">
        <w:rPr>
          <w:rFonts w:ascii="Times New Roman" w:hAnsi="Times New Roman" w:cs="Times New Roman"/>
          <w:i/>
          <w:iCs/>
          <w:sz w:val="24"/>
          <w:szCs w:val="24"/>
          <w:vertAlign w:val="superscript"/>
        </w:rPr>
        <w:t>+</w:t>
      </w:r>
      <w:r w:rsidR="0037003E" w:rsidRPr="005750C4">
        <w:rPr>
          <w:rFonts w:ascii="Times New Roman" w:hAnsi="Times New Roman" w:cs="Times New Roman"/>
          <w:i/>
          <w:iCs/>
          <w:sz w:val="24"/>
          <w:szCs w:val="24"/>
        </w:rPr>
        <w:t>π</w:t>
      </w:r>
      <w:r w:rsidR="0037003E" w:rsidRPr="005750C4">
        <w:rPr>
          <w:rFonts w:ascii="Times New Roman" w:hAnsi="Times New Roman" w:cs="Times New Roman"/>
          <w:i/>
          <w:iCs/>
          <w:sz w:val="24"/>
          <w:szCs w:val="24"/>
          <w:vertAlign w:val="superscript"/>
        </w:rPr>
        <w:t>−</w:t>
      </w:r>
      <w:r w:rsidR="0037003E" w:rsidRPr="005750C4">
        <w:rPr>
          <w:rFonts w:ascii="Times New Roman" w:hAnsi="Times New Roman" w:cs="Times New Roman"/>
          <w:sz w:val="24"/>
          <w:szCs w:val="24"/>
        </w:rPr>
        <w:t xml:space="preserve"> atoms in p-nucleus interactions at proton momenta of 24 and 450 GeV/</w:t>
      </w:r>
      <w:r w:rsidR="0037003E" w:rsidRPr="005750C4">
        <w:rPr>
          <w:rFonts w:ascii="Times New Roman" w:hAnsi="Times New Roman" w:cs="Times New Roman"/>
          <w:i/>
          <w:iCs/>
          <w:sz w:val="24"/>
          <w:szCs w:val="24"/>
        </w:rPr>
        <w:t>c</w:t>
      </w:r>
      <w:r w:rsidR="0037003E" w:rsidRPr="005750C4">
        <w:rPr>
          <w:rFonts w:ascii="Times New Roman" w:hAnsi="Times New Roman" w:cs="Times New Roman"/>
          <w:sz w:val="24"/>
          <w:szCs w:val="24"/>
        </w:rPr>
        <w:t xml:space="preserve"> are given in the table</w:t>
      </w:r>
      <w:r w:rsidR="00307C82" w:rsidRPr="005750C4">
        <w:rPr>
          <w:rFonts w:ascii="Times New Roman" w:hAnsi="Times New Roman" w:cs="Times New Roman"/>
          <w:sz w:val="24"/>
          <w:szCs w:val="24"/>
        </w:rPr>
        <w:t xml:space="preserve"> 1</w:t>
      </w:r>
      <w:r w:rsidR="0037003E" w:rsidRPr="005750C4">
        <w:rPr>
          <w:rFonts w:ascii="Times New Roman" w:hAnsi="Times New Roman" w:cs="Times New Roman"/>
          <w:sz w:val="24"/>
          <w:szCs w:val="24"/>
        </w:rPr>
        <w:t>.</w:t>
      </w:r>
      <w:r w:rsidR="00633888">
        <w:rPr>
          <w:rFonts w:ascii="Times New Roman" w:hAnsi="Times New Roman" w:cs="Times New Roman"/>
          <w:sz w:val="24"/>
          <w:szCs w:val="24"/>
        </w:rPr>
        <w:t xml:space="preserve"> The best ratio between the </w:t>
      </w:r>
      <w:proofErr w:type="spellStart"/>
      <w:r w:rsidR="00633888">
        <w:rPr>
          <w:rFonts w:ascii="Times New Roman" w:hAnsi="Times New Roman" w:cs="Times New Roman"/>
          <w:sz w:val="24"/>
          <w:szCs w:val="24"/>
        </w:rPr>
        <w:t>dimesoatoms</w:t>
      </w:r>
      <w:proofErr w:type="spellEnd"/>
      <w:r w:rsidR="00633888">
        <w:rPr>
          <w:rFonts w:ascii="Times New Roman" w:hAnsi="Times New Roman" w:cs="Times New Roman"/>
          <w:sz w:val="24"/>
          <w:szCs w:val="24"/>
        </w:rPr>
        <w:t xml:space="preserve"> number and the secondary’s charge particles flax in the same solid angle will be at </w:t>
      </w:r>
      <w:r w:rsidR="00633888" w:rsidRPr="005750C4">
        <w:rPr>
          <w:rFonts w:ascii="Times New Roman" w:hAnsi="Times New Roman" w:cs="Times New Roman"/>
          <w:sz w:val="24"/>
          <w:szCs w:val="24"/>
        </w:rPr>
        <w:t xml:space="preserve">emission angle </w:t>
      </w:r>
      <w:r w:rsidR="00633888" w:rsidRPr="005750C4">
        <w:rPr>
          <w:rFonts w:ascii="Times New Roman" w:hAnsi="Times New Roman" w:cs="Times New Roman"/>
          <w:i/>
          <w:iCs/>
          <w:sz w:val="24"/>
          <w:szCs w:val="24"/>
          <w:lang w:val="ru-RU"/>
        </w:rPr>
        <w:t>θ</w:t>
      </w:r>
      <w:r w:rsidR="00633888" w:rsidRPr="005750C4">
        <w:rPr>
          <w:rFonts w:ascii="Times New Roman" w:hAnsi="Times New Roman" w:cs="Times New Roman"/>
          <w:i/>
          <w:iCs/>
          <w:sz w:val="24"/>
          <w:szCs w:val="24"/>
          <w:vertAlign w:val="subscript"/>
        </w:rPr>
        <w:t>lab</w:t>
      </w:r>
      <w:r w:rsidR="00633888">
        <w:rPr>
          <w:rFonts w:ascii="Times New Roman" w:hAnsi="Times New Roman" w:cs="Times New Roman"/>
          <w:i/>
          <w:iCs/>
          <w:sz w:val="24"/>
          <w:szCs w:val="24"/>
          <w:vertAlign w:val="subscript"/>
        </w:rPr>
        <w:t xml:space="preserve"> </w:t>
      </w:r>
      <w:r w:rsidR="00633888">
        <w:rPr>
          <w:rFonts w:ascii="Times New Roman" w:hAnsi="Times New Roman" w:cs="Times New Roman"/>
          <w:sz w:val="24"/>
          <w:szCs w:val="24"/>
        </w:rPr>
        <w:t xml:space="preserve">= </w:t>
      </w:r>
      <w:r w:rsidR="00633888" w:rsidRPr="005750C4">
        <w:rPr>
          <w:rFonts w:ascii="Times New Roman" w:hAnsi="Times New Roman" w:cs="Times New Roman"/>
        </w:rPr>
        <w:t>4°</w:t>
      </w:r>
      <w:r w:rsidR="00633888">
        <w:rPr>
          <w:rFonts w:ascii="Times New Roman" w:hAnsi="Times New Roman" w:cs="Times New Roman"/>
        </w:rPr>
        <w:t>.</w:t>
      </w:r>
    </w:p>
    <w:p w14:paraId="3FD13DDE" w14:textId="77777777" w:rsidR="00897400" w:rsidRDefault="00262B1D" w:rsidP="007439F5">
      <w:pPr>
        <w:pStyle w:val="-11"/>
        <w:spacing w:after="0" w:line="264" w:lineRule="auto"/>
        <w:ind w:left="0"/>
        <w:jc w:val="both"/>
        <w:rPr>
          <w:rFonts w:ascii="Times New Roman" w:eastAsia="Courier" w:hAnsi="Times New Roman" w:cs="Times New Roman"/>
          <w:sz w:val="24"/>
          <w:szCs w:val="24"/>
        </w:rPr>
      </w:pPr>
      <w:r w:rsidRPr="00262B1D">
        <w:rPr>
          <w:rFonts w:ascii="Times New Roman" w:hAnsi="Times New Roman" w:cs="Times New Roman"/>
          <w:sz w:val="24"/>
          <w:szCs w:val="24"/>
        </w:rPr>
        <w:t>The</w:t>
      </w:r>
      <w:r w:rsidRPr="005750C4">
        <w:rPr>
          <w:rFonts w:ascii="Times New Roman" w:eastAsia="Courier" w:hAnsi="Times New Roman" w:cs="Times New Roman"/>
          <w:sz w:val="24"/>
          <w:szCs w:val="24"/>
        </w:rPr>
        <w:t xml:space="preserve"> beam time during super cycle on SPS on factor 5 more than on the PS. It gives additional increasing for the atom production per time unity.</w:t>
      </w:r>
      <w:r w:rsidR="007439F5">
        <w:rPr>
          <w:rFonts w:ascii="Times New Roman" w:eastAsia="Courier" w:hAnsi="Times New Roman" w:cs="Times New Roman"/>
          <w:sz w:val="24"/>
          <w:szCs w:val="24"/>
        </w:rPr>
        <w:t xml:space="preserve"> </w:t>
      </w:r>
    </w:p>
    <w:p w14:paraId="593F4EAE" w14:textId="64DB4826" w:rsidR="00290040" w:rsidRDefault="00262B1D" w:rsidP="007439F5">
      <w:pPr>
        <w:pStyle w:val="-11"/>
        <w:spacing w:after="0" w:line="264" w:lineRule="auto"/>
        <w:ind w:left="0"/>
        <w:jc w:val="both"/>
        <w:rPr>
          <w:rFonts w:ascii="Times New Roman" w:eastAsia="Courier" w:hAnsi="Times New Roman" w:cs="Times New Roman"/>
          <w:sz w:val="24"/>
          <w:szCs w:val="24"/>
        </w:rPr>
      </w:pPr>
      <w:r w:rsidRPr="005750C4">
        <w:rPr>
          <w:rFonts w:ascii="Times New Roman" w:eastAsia="Courier" w:hAnsi="Times New Roman" w:cs="Times New Roman"/>
          <w:sz w:val="24"/>
          <w:szCs w:val="24"/>
        </w:rPr>
        <w:t xml:space="preserve">For the long-lived atoms investigation </w:t>
      </w:r>
      <w:r w:rsidR="007439F5">
        <w:rPr>
          <w:rFonts w:ascii="Times New Roman" w:eastAsia="Courier" w:hAnsi="Times New Roman" w:cs="Times New Roman"/>
          <w:sz w:val="24"/>
          <w:szCs w:val="24"/>
        </w:rPr>
        <w:t xml:space="preserve">one </w:t>
      </w:r>
      <w:r w:rsidRPr="005750C4">
        <w:rPr>
          <w:rFonts w:ascii="Times New Roman" w:eastAsia="Courier" w:hAnsi="Times New Roman" w:cs="Times New Roman"/>
          <w:sz w:val="24"/>
          <w:szCs w:val="24"/>
        </w:rPr>
        <w:t xml:space="preserve">can used the new scheme of experiment allowing </w:t>
      </w:r>
      <w:proofErr w:type="gramStart"/>
      <w:r w:rsidRPr="005750C4">
        <w:rPr>
          <w:rFonts w:ascii="Times New Roman" w:eastAsia="Courier" w:hAnsi="Times New Roman" w:cs="Times New Roman"/>
          <w:sz w:val="24"/>
          <w:szCs w:val="24"/>
        </w:rPr>
        <w:t>to increase</w:t>
      </w:r>
      <w:proofErr w:type="gramEnd"/>
      <w:r w:rsidRPr="005750C4">
        <w:rPr>
          <w:rFonts w:ascii="Times New Roman" w:eastAsia="Courier" w:hAnsi="Times New Roman" w:cs="Times New Roman"/>
          <w:sz w:val="24"/>
          <w:szCs w:val="24"/>
        </w:rPr>
        <w:t xml:space="preserve"> the number of produced </w:t>
      </w:r>
      <w:proofErr w:type="spellStart"/>
      <w:r w:rsidRPr="005750C4">
        <w:rPr>
          <w:rFonts w:ascii="Times New Roman" w:eastAsia="Courier" w:hAnsi="Times New Roman" w:cs="Times New Roman"/>
          <w:sz w:val="24"/>
          <w:szCs w:val="24"/>
        </w:rPr>
        <w:t>dimesoatoms</w:t>
      </w:r>
      <w:proofErr w:type="spellEnd"/>
      <w:r w:rsidRPr="005750C4">
        <w:rPr>
          <w:rFonts w:ascii="Times New Roman" w:eastAsia="Courier" w:hAnsi="Times New Roman" w:cs="Times New Roman"/>
          <w:sz w:val="24"/>
          <w:szCs w:val="24"/>
        </w:rPr>
        <w:t xml:space="preserve"> per unity time more than on two orders. In this scheme, the background of Coulomb and non</w:t>
      </w:r>
      <w:r w:rsidR="00402E98">
        <w:rPr>
          <w:rFonts w:ascii="Times New Roman" w:eastAsia="Courier" w:hAnsi="Times New Roman" w:cs="Times New Roman"/>
          <w:sz w:val="24"/>
          <w:szCs w:val="24"/>
        </w:rPr>
        <w:t>-</w:t>
      </w:r>
      <w:r w:rsidRPr="005750C4">
        <w:rPr>
          <w:rFonts w:ascii="Times New Roman" w:eastAsia="Courier" w:hAnsi="Times New Roman" w:cs="Times New Roman"/>
          <w:sz w:val="24"/>
          <w:szCs w:val="24"/>
        </w:rPr>
        <w:t xml:space="preserve">Coulomb pairs will be decreased more than on the order of magnitude relative background in the DIRAC experiment scheme. The possibility of the new scheme of experiment on SPS will be studied in 2016 together with </w:t>
      </w:r>
      <w:r w:rsidR="007439F5">
        <w:rPr>
          <w:rFonts w:ascii="Times New Roman" w:eastAsia="Courier" w:hAnsi="Times New Roman" w:cs="Times New Roman"/>
          <w:sz w:val="24"/>
          <w:szCs w:val="24"/>
        </w:rPr>
        <w:t xml:space="preserve">a </w:t>
      </w:r>
      <w:r w:rsidRPr="005750C4">
        <w:rPr>
          <w:rFonts w:ascii="Times New Roman" w:eastAsia="Courier" w:hAnsi="Times New Roman" w:cs="Times New Roman"/>
          <w:sz w:val="24"/>
          <w:szCs w:val="24"/>
        </w:rPr>
        <w:t xml:space="preserve">possibility to use the resonance method, which allows </w:t>
      </w:r>
      <w:proofErr w:type="gramStart"/>
      <w:r w:rsidRPr="005750C4">
        <w:rPr>
          <w:rFonts w:ascii="Times New Roman" w:eastAsia="Courier" w:hAnsi="Times New Roman" w:cs="Times New Roman"/>
          <w:sz w:val="24"/>
          <w:szCs w:val="24"/>
        </w:rPr>
        <w:t>to measure</w:t>
      </w:r>
      <w:proofErr w:type="gramEnd"/>
      <w:r w:rsidRPr="005750C4">
        <w:rPr>
          <w:rFonts w:ascii="Times New Roman" w:eastAsia="Courier" w:hAnsi="Times New Roman" w:cs="Times New Roman"/>
          <w:sz w:val="24"/>
          <w:szCs w:val="24"/>
        </w:rPr>
        <w:t xml:space="preserve"> the energy levels splitting in </w:t>
      </w:r>
      <w:r w:rsidR="007439F5" w:rsidRPr="005750C4">
        <w:rPr>
          <w:rFonts w:ascii="Times New Roman" w:hAnsi="Times New Roman" w:cs="Times New Roman"/>
          <w:i/>
          <w:iCs/>
          <w:sz w:val="24"/>
          <w:szCs w:val="24"/>
        </w:rPr>
        <w:t>π</w:t>
      </w:r>
      <w:r w:rsidR="007439F5" w:rsidRPr="005750C4">
        <w:rPr>
          <w:rFonts w:ascii="Times New Roman" w:hAnsi="Times New Roman" w:cs="Times New Roman"/>
          <w:i/>
          <w:iCs/>
          <w:sz w:val="24"/>
          <w:szCs w:val="24"/>
          <w:vertAlign w:val="superscript"/>
        </w:rPr>
        <w:t>+</w:t>
      </w:r>
      <w:r w:rsidR="007439F5" w:rsidRPr="005750C4">
        <w:rPr>
          <w:rFonts w:ascii="Times New Roman" w:hAnsi="Times New Roman" w:cs="Times New Roman"/>
          <w:i/>
          <w:iCs/>
          <w:sz w:val="24"/>
          <w:szCs w:val="24"/>
        </w:rPr>
        <w:t>π</w:t>
      </w:r>
      <w:r w:rsidR="007439F5" w:rsidRPr="005750C4">
        <w:rPr>
          <w:rFonts w:ascii="Times New Roman" w:hAnsi="Times New Roman" w:cs="Times New Roman"/>
          <w:i/>
          <w:iCs/>
          <w:sz w:val="24"/>
          <w:szCs w:val="24"/>
          <w:vertAlign w:val="superscript"/>
        </w:rPr>
        <w:t>−</w:t>
      </w:r>
      <w:r w:rsidRPr="005750C4">
        <w:rPr>
          <w:rFonts w:ascii="Times New Roman" w:eastAsia="Courier" w:hAnsi="Times New Roman" w:cs="Times New Roman"/>
          <w:sz w:val="24"/>
          <w:szCs w:val="24"/>
        </w:rPr>
        <w:t xml:space="preserve"> atom and the new combination of </w:t>
      </w:r>
      <w:r w:rsidR="007439F5" w:rsidRPr="005750C4">
        <w:rPr>
          <w:rFonts w:ascii="Times New Roman" w:hAnsi="Times New Roman" w:cs="Times New Roman"/>
          <w:i/>
          <w:iCs/>
          <w:sz w:val="24"/>
          <w:szCs w:val="24"/>
        </w:rPr>
        <w:t>ππ</w:t>
      </w:r>
      <w:r w:rsidRPr="005750C4">
        <w:rPr>
          <w:rFonts w:ascii="Times New Roman" w:eastAsia="Courier" w:hAnsi="Times New Roman" w:cs="Times New Roman"/>
          <w:sz w:val="24"/>
          <w:szCs w:val="24"/>
        </w:rPr>
        <w:t xml:space="preserve"> scattering length. In this method for the experimental data analysis are using only quantum mechanics and Lorenz transformation.</w:t>
      </w:r>
    </w:p>
    <w:p w14:paraId="6CBA4BAA" w14:textId="77777777" w:rsidR="00290040" w:rsidRDefault="00290040" w:rsidP="007439F5">
      <w:pPr>
        <w:pStyle w:val="-11"/>
        <w:spacing w:after="0" w:line="264" w:lineRule="auto"/>
        <w:ind w:left="0"/>
        <w:jc w:val="both"/>
        <w:rPr>
          <w:rFonts w:ascii="Times New Roman" w:eastAsia="Courier" w:hAnsi="Times New Roman" w:cs="Times New Roman"/>
          <w:sz w:val="24"/>
          <w:szCs w:val="24"/>
        </w:rPr>
      </w:pPr>
    </w:p>
    <w:p w14:paraId="41F5AC86" w14:textId="7BD9B506" w:rsidR="00D12008" w:rsidRPr="005750C4" w:rsidRDefault="00402E98">
      <w:pPr>
        <w:spacing w:line="264" w:lineRule="auto"/>
        <w:jc w:val="both"/>
        <w:rPr>
          <w:rFonts w:ascii="Times New Roman" w:eastAsia="Courier" w:hAnsi="Times New Roman" w:cs="Times New Roman"/>
          <w:sz w:val="24"/>
          <w:szCs w:val="24"/>
        </w:rPr>
      </w:pPr>
      <w:r>
        <w:rPr>
          <w:rFonts w:ascii="Times New Roman" w:hAnsi="Times New Roman" w:cs="Times New Roman"/>
          <w:sz w:val="24"/>
          <w:szCs w:val="24"/>
        </w:rPr>
        <w:t>Table 1: M</w:t>
      </w:r>
      <w:r w:rsidR="009015BD">
        <w:rPr>
          <w:rFonts w:ascii="Times New Roman" w:hAnsi="Times New Roman" w:cs="Times New Roman"/>
          <w:sz w:val="24"/>
          <w:szCs w:val="24"/>
        </w:rPr>
        <w:t>inimum</w:t>
      </w:r>
      <w:r w:rsidR="0037003E" w:rsidRPr="005750C4">
        <w:rPr>
          <w:rFonts w:ascii="Times New Roman" w:hAnsi="Times New Roman" w:cs="Times New Roman"/>
          <w:sz w:val="24"/>
          <w:szCs w:val="24"/>
        </w:rPr>
        <w:t xml:space="preserve"> yield</w:t>
      </w:r>
      <w:r w:rsidR="00DB29EF">
        <w:rPr>
          <w:rFonts w:ascii="Times New Roman" w:hAnsi="Times New Roman" w:cs="Times New Roman"/>
          <w:sz w:val="24"/>
          <w:szCs w:val="24"/>
        </w:rPr>
        <w:t xml:space="preserve"> ratio</w:t>
      </w:r>
      <w:r>
        <w:rPr>
          <w:rFonts w:ascii="Times New Roman" w:hAnsi="Times New Roman" w:cs="Times New Roman"/>
          <w:sz w:val="24"/>
          <w:szCs w:val="24"/>
        </w:rPr>
        <w:t xml:space="preserve">s </w:t>
      </w:r>
      <w:r w:rsidR="0037003E" w:rsidRPr="005750C4">
        <w:rPr>
          <w:rFonts w:ascii="Times New Roman" w:hAnsi="Times New Roman" w:cs="Times New Roman"/>
          <w:sz w:val="24"/>
          <w:szCs w:val="24"/>
        </w:rPr>
        <w:t>f</w:t>
      </w:r>
      <w:r>
        <w:rPr>
          <w:rFonts w:ascii="Times New Roman" w:hAnsi="Times New Roman" w:cs="Times New Roman"/>
          <w:sz w:val="24"/>
          <w:szCs w:val="24"/>
        </w:rPr>
        <w:t>or</w:t>
      </w:r>
      <w:r w:rsidR="0037003E" w:rsidRPr="005750C4">
        <w:rPr>
          <w:rFonts w:ascii="Times New Roman" w:hAnsi="Times New Roman" w:cs="Times New Roman"/>
          <w:sz w:val="24"/>
          <w:szCs w:val="24"/>
        </w:rPr>
        <w:t xml:space="preserve"> </w:t>
      </w:r>
      <w:r w:rsidR="0037003E" w:rsidRPr="005750C4">
        <w:rPr>
          <w:rFonts w:ascii="Times New Roman" w:hAnsi="Times New Roman" w:cs="Times New Roman"/>
          <w:i/>
          <w:iCs/>
          <w:sz w:val="24"/>
          <w:szCs w:val="24"/>
        </w:rPr>
        <w:t>π</w:t>
      </w:r>
      <w:r w:rsidR="0037003E" w:rsidRPr="005750C4">
        <w:rPr>
          <w:rFonts w:ascii="Times New Roman" w:hAnsi="Times New Roman" w:cs="Times New Roman"/>
          <w:sz w:val="24"/>
          <w:szCs w:val="24"/>
          <w:vertAlign w:val="superscript"/>
        </w:rPr>
        <w:t>+</w:t>
      </w:r>
      <w:r w:rsidR="0037003E" w:rsidRPr="005750C4">
        <w:rPr>
          <w:rFonts w:ascii="Times New Roman" w:hAnsi="Times New Roman" w:cs="Times New Roman"/>
          <w:i/>
          <w:iCs/>
          <w:sz w:val="24"/>
          <w:szCs w:val="24"/>
        </w:rPr>
        <w:t>π</w:t>
      </w:r>
      <w:r w:rsidR="0037003E" w:rsidRPr="005750C4">
        <w:rPr>
          <w:rFonts w:ascii="Times New Roman" w:hAnsi="Times New Roman" w:cs="Times New Roman"/>
          <w:sz w:val="24"/>
          <w:szCs w:val="24"/>
          <w:vertAlign w:val="superscript"/>
        </w:rPr>
        <w:t>−</w:t>
      </w:r>
      <w:r w:rsidR="0037003E" w:rsidRPr="005750C4">
        <w:rPr>
          <w:rFonts w:ascii="Times New Roman" w:hAnsi="Times New Roman" w:cs="Times New Roman"/>
          <w:sz w:val="24"/>
          <w:szCs w:val="24"/>
        </w:rPr>
        <w:t xml:space="preserve">, </w:t>
      </w:r>
      <w:r w:rsidR="0037003E" w:rsidRPr="005750C4">
        <w:rPr>
          <w:rFonts w:ascii="Times New Roman" w:hAnsi="Times New Roman" w:cs="Times New Roman"/>
          <w:i/>
          <w:iCs/>
          <w:sz w:val="24"/>
          <w:szCs w:val="24"/>
        </w:rPr>
        <w:t>π</w:t>
      </w:r>
      <w:r w:rsidR="0037003E" w:rsidRPr="005750C4">
        <w:rPr>
          <w:rFonts w:ascii="Times New Roman" w:hAnsi="Times New Roman" w:cs="Times New Roman"/>
          <w:sz w:val="24"/>
          <w:szCs w:val="24"/>
          <w:vertAlign w:val="superscript"/>
        </w:rPr>
        <w:t>+</w:t>
      </w:r>
      <w:r w:rsidR="0037003E" w:rsidRPr="005750C4">
        <w:rPr>
          <w:rFonts w:ascii="Times New Roman" w:hAnsi="Times New Roman" w:cs="Times New Roman"/>
          <w:i/>
          <w:iCs/>
          <w:sz w:val="24"/>
          <w:szCs w:val="24"/>
        </w:rPr>
        <w:t>K</w:t>
      </w:r>
      <w:r w:rsidR="0037003E" w:rsidRPr="005750C4">
        <w:rPr>
          <w:rFonts w:ascii="Times New Roman" w:hAnsi="Times New Roman" w:cs="Times New Roman"/>
          <w:sz w:val="24"/>
          <w:szCs w:val="24"/>
          <w:vertAlign w:val="superscript"/>
        </w:rPr>
        <w:t xml:space="preserve">− </w:t>
      </w:r>
      <w:r w:rsidR="0037003E" w:rsidRPr="005750C4">
        <w:rPr>
          <w:rFonts w:ascii="Times New Roman" w:hAnsi="Times New Roman" w:cs="Times New Roman"/>
          <w:sz w:val="24"/>
          <w:szCs w:val="24"/>
        </w:rPr>
        <w:t xml:space="preserve">and </w:t>
      </w:r>
      <w:r w:rsidR="0037003E" w:rsidRPr="005750C4">
        <w:rPr>
          <w:rFonts w:ascii="Times New Roman" w:hAnsi="Times New Roman" w:cs="Times New Roman"/>
          <w:i/>
          <w:iCs/>
          <w:sz w:val="24"/>
          <w:szCs w:val="24"/>
        </w:rPr>
        <w:t>K</w:t>
      </w:r>
      <w:r w:rsidR="0037003E" w:rsidRPr="005750C4">
        <w:rPr>
          <w:rFonts w:ascii="Times New Roman" w:hAnsi="Times New Roman" w:cs="Times New Roman"/>
          <w:sz w:val="24"/>
          <w:szCs w:val="24"/>
          <w:vertAlign w:val="superscript"/>
        </w:rPr>
        <w:t>+</w:t>
      </w:r>
      <w:r w:rsidR="0037003E" w:rsidRPr="005750C4">
        <w:rPr>
          <w:rFonts w:ascii="Times New Roman" w:hAnsi="Times New Roman" w:cs="Times New Roman"/>
          <w:i/>
          <w:iCs/>
          <w:sz w:val="24"/>
          <w:szCs w:val="24"/>
        </w:rPr>
        <w:t>π</w:t>
      </w:r>
      <w:r w:rsidR="0037003E" w:rsidRPr="005750C4">
        <w:rPr>
          <w:rFonts w:ascii="Times New Roman" w:hAnsi="Times New Roman" w:cs="Times New Roman"/>
          <w:sz w:val="24"/>
          <w:szCs w:val="24"/>
          <w:vertAlign w:val="superscript"/>
        </w:rPr>
        <w:t xml:space="preserve">− </w:t>
      </w:r>
      <w:r w:rsidR="0037003E" w:rsidRPr="005750C4">
        <w:rPr>
          <w:rFonts w:ascii="Times New Roman" w:hAnsi="Times New Roman" w:cs="Times New Roman"/>
          <w:sz w:val="24"/>
          <w:szCs w:val="24"/>
        </w:rPr>
        <w:t>atoms</w:t>
      </w:r>
      <w:r>
        <w:rPr>
          <w:rFonts w:ascii="Times New Roman" w:hAnsi="Times New Roman" w:cs="Times New Roman"/>
          <w:sz w:val="24"/>
          <w:szCs w:val="24"/>
        </w:rPr>
        <w:t>,</w:t>
      </w:r>
      <w:r w:rsidR="0037003E" w:rsidRPr="005750C4">
        <w:rPr>
          <w:rFonts w:ascii="Times New Roman" w:hAnsi="Times New Roman" w:cs="Times New Roman"/>
          <w:sz w:val="24"/>
          <w:szCs w:val="24"/>
        </w:rPr>
        <w:t xml:space="preserve"> </w:t>
      </w:r>
      <w:r w:rsidR="0037003E" w:rsidRPr="005750C4">
        <w:rPr>
          <w:rFonts w:ascii="Times New Roman" w:hAnsi="Times New Roman" w:cs="Times New Roman"/>
          <w:i/>
          <w:iCs/>
          <w:sz w:val="24"/>
          <w:szCs w:val="24"/>
        </w:rPr>
        <w:t>W</w:t>
      </w:r>
      <w:r w:rsidR="0037003E" w:rsidRPr="005750C4">
        <w:rPr>
          <w:rFonts w:ascii="Times New Roman" w:hAnsi="Times New Roman" w:cs="Times New Roman"/>
          <w:i/>
          <w:iCs/>
          <w:sz w:val="24"/>
          <w:szCs w:val="24"/>
          <w:vertAlign w:val="subscript"/>
        </w:rPr>
        <w:t>A</w:t>
      </w:r>
      <w:r>
        <w:rPr>
          <w:rFonts w:ascii="Times New Roman" w:hAnsi="Times New Roman" w:cs="Times New Roman"/>
          <w:sz w:val="24"/>
          <w:szCs w:val="24"/>
        </w:rPr>
        <w:t>, i</w:t>
      </w:r>
      <w:r w:rsidR="0037003E" w:rsidRPr="005750C4">
        <w:rPr>
          <w:rFonts w:ascii="Times New Roman" w:hAnsi="Times New Roman" w:cs="Times New Roman"/>
          <w:sz w:val="24"/>
          <w:szCs w:val="24"/>
        </w:rPr>
        <w:t>nto the aperture of 10</w:t>
      </w:r>
      <w:r w:rsidR="0037003E" w:rsidRPr="005750C4">
        <w:rPr>
          <w:rFonts w:ascii="Times New Roman" w:hAnsi="Times New Roman" w:cs="Times New Roman"/>
          <w:sz w:val="24"/>
          <w:szCs w:val="24"/>
          <w:vertAlign w:val="superscript"/>
        </w:rPr>
        <w:t xml:space="preserve">−3 </w:t>
      </w:r>
      <w:proofErr w:type="spellStart"/>
      <w:r w:rsidR="0037003E" w:rsidRPr="005750C4">
        <w:rPr>
          <w:rFonts w:ascii="Times New Roman" w:hAnsi="Times New Roman" w:cs="Times New Roman"/>
          <w:i/>
          <w:iCs/>
          <w:sz w:val="24"/>
          <w:szCs w:val="24"/>
        </w:rPr>
        <w:t>sr</w:t>
      </w:r>
      <w:proofErr w:type="spellEnd"/>
      <w:r>
        <w:rPr>
          <w:rFonts w:ascii="Times New Roman" w:hAnsi="Times New Roman" w:cs="Times New Roman"/>
          <w:sz w:val="24"/>
          <w:szCs w:val="24"/>
        </w:rPr>
        <w:t>, t</w:t>
      </w:r>
      <w:r w:rsidR="0037003E" w:rsidRPr="005750C4">
        <w:rPr>
          <w:rFonts w:ascii="Times New Roman" w:hAnsi="Times New Roman" w:cs="Times New Roman"/>
          <w:sz w:val="24"/>
          <w:szCs w:val="24"/>
        </w:rPr>
        <w:t xml:space="preserve">aking into account the setup acceptance and pion and kaon decays per one p-Ni interaction at the proton momenta </w:t>
      </w:r>
      <w:r w:rsidR="0037003E" w:rsidRPr="005750C4">
        <w:rPr>
          <w:rFonts w:ascii="Times New Roman" w:hAnsi="Times New Roman" w:cs="Times New Roman"/>
          <w:i/>
          <w:iCs/>
          <w:sz w:val="24"/>
          <w:szCs w:val="24"/>
        </w:rPr>
        <w:t>P</w:t>
      </w:r>
      <w:r w:rsidR="0037003E" w:rsidRPr="005750C4">
        <w:rPr>
          <w:rFonts w:ascii="Times New Roman" w:hAnsi="Times New Roman" w:cs="Times New Roman"/>
          <w:sz w:val="24"/>
          <w:szCs w:val="24"/>
          <w:vertAlign w:val="subscript"/>
        </w:rPr>
        <w:t>p</w:t>
      </w:r>
      <w:r w:rsidR="0037003E" w:rsidRPr="005750C4">
        <w:rPr>
          <w:rFonts w:ascii="Times New Roman" w:hAnsi="Times New Roman" w:cs="Times New Roman"/>
          <w:i/>
          <w:iCs/>
          <w:sz w:val="24"/>
          <w:szCs w:val="24"/>
          <w:vertAlign w:val="subscript"/>
        </w:rPr>
        <w:t xml:space="preserve"> </w:t>
      </w:r>
      <w:r w:rsidR="0037003E" w:rsidRPr="005750C4">
        <w:rPr>
          <w:rFonts w:ascii="Times New Roman" w:hAnsi="Times New Roman" w:cs="Times New Roman"/>
          <w:sz w:val="24"/>
          <w:szCs w:val="24"/>
        </w:rPr>
        <w:t xml:space="preserve">= 24 and 450 GeV/c </w:t>
      </w:r>
      <w:r w:rsidR="006E75B2">
        <w:rPr>
          <w:rFonts w:ascii="Times New Roman" w:hAnsi="Times New Roman" w:cs="Times New Roman"/>
          <w:sz w:val="24"/>
          <w:szCs w:val="24"/>
        </w:rPr>
        <w:t xml:space="preserve">for different </w:t>
      </w:r>
      <w:r w:rsidR="0037003E" w:rsidRPr="005750C4">
        <w:rPr>
          <w:rFonts w:ascii="Times New Roman" w:hAnsi="Times New Roman" w:cs="Times New Roman"/>
          <w:sz w:val="24"/>
          <w:szCs w:val="24"/>
        </w:rPr>
        <w:t>emission angle</w:t>
      </w:r>
      <w:r>
        <w:rPr>
          <w:rFonts w:ascii="Times New Roman" w:hAnsi="Times New Roman" w:cs="Times New Roman"/>
          <w:sz w:val="24"/>
          <w:szCs w:val="24"/>
        </w:rPr>
        <w:t>s</w:t>
      </w:r>
      <w:r w:rsidR="0037003E" w:rsidRPr="005750C4">
        <w:rPr>
          <w:rFonts w:ascii="Times New Roman" w:hAnsi="Times New Roman" w:cs="Times New Roman"/>
          <w:sz w:val="24"/>
          <w:szCs w:val="24"/>
        </w:rPr>
        <w:t xml:space="preserve"> </w:t>
      </w:r>
      <w:r w:rsidR="00484409" w:rsidRPr="005750C4">
        <w:rPr>
          <w:rFonts w:ascii="Times New Roman" w:hAnsi="Times New Roman" w:cs="Times New Roman"/>
          <w:i/>
          <w:iCs/>
          <w:sz w:val="24"/>
          <w:szCs w:val="24"/>
          <w:lang w:val="ru-RU"/>
        </w:rPr>
        <w:t>θ</w:t>
      </w:r>
      <w:r w:rsidR="0037003E" w:rsidRPr="005750C4">
        <w:rPr>
          <w:rFonts w:ascii="Times New Roman" w:hAnsi="Times New Roman" w:cs="Times New Roman"/>
          <w:i/>
          <w:iCs/>
          <w:sz w:val="24"/>
          <w:szCs w:val="24"/>
          <w:vertAlign w:val="subscript"/>
        </w:rPr>
        <w:t>lab</w:t>
      </w:r>
      <w:r w:rsidR="006E75B2">
        <w:rPr>
          <w:rFonts w:ascii="Times New Roman" w:hAnsi="Times New Roman" w:cs="Times New Roman"/>
          <w:sz w:val="24"/>
          <w:szCs w:val="24"/>
        </w:rPr>
        <w:t>.</w:t>
      </w:r>
      <w:r w:rsidR="0037003E" w:rsidRPr="005750C4">
        <w:rPr>
          <w:rFonts w:ascii="Times New Roman" w:hAnsi="Times New Roman" w:cs="Times New Roman"/>
          <w:sz w:val="24"/>
          <w:szCs w:val="24"/>
        </w:rPr>
        <w:t xml:space="preserve"> </w:t>
      </w:r>
      <w:r w:rsidR="00262B1D" w:rsidRPr="00262B1D">
        <w:rPr>
          <w:rFonts w:ascii="Times New Roman" w:hAnsi="Times New Roman" w:cs="Times New Roman"/>
          <w:color w:val="auto"/>
          <w:sz w:val="24"/>
          <w:szCs w:val="24"/>
        </w:rPr>
        <w:t>T</w:t>
      </w:r>
      <w:r w:rsidR="0037003E" w:rsidRPr="00262B1D">
        <w:rPr>
          <w:rFonts w:ascii="Times New Roman" w:hAnsi="Times New Roman" w:cs="Times New Roman"/>
          <w:color w:val="auto"/>
          <w:sz w:val="24"/>
          <w:szCs w:val="24"/>
        </w:rPr>
        <w:t xml:space="preserve">he correlation function </w:t>
      </w:r>
      <w:r w:rsidR="0037003E" w:rsidRPr="00262B1D">
        <w:rPr>
          <w:rFonts w:ascii="Times New Roman" w:hAnsi="Times New Roman" w:cs="Times New Roman"/>
          <w:i/>
          <w:iCs/>
          <w:color w:val="auto"/>
          <w:sz w:val="24"/>
          <w:szCs w:val="24"/>
        </w:rPr>
        <w:t>R</w:t>
      </w:r>
      <w:r w:rsidR="0037003E" w:rsidRPr="00262B1D">
        <w:rPr>
          <w:rFonts w:ascii="Times New Roman" w:hAnsi="Times New Roman" w:cs="Times New Roman"/>
          <w:color w:val="auto"/>
          <w:sz w:val="24"/>
          <w:szCs w:val="24"/>
          <w:vertAlign w:val="subscript"/>
        </w:rPr>
        <w:t>24GeV</w:t>
      </w:r>
      <w:r w:rsidR="0037003E" w:rsidRPr="00262B1D">
        <w:rPr>
          <w:rFonts w:ascii="Times New Roman" w:hAnsi="Times New Roman" w:cs="Times New Roman"/>
          <w:i/>
          <w:iCs/>
          <w:color w:val="auto"/>
          <w:sz w:val="24"/>
          <w:szCs w:val="24"/>
          <w:vertAlign w:val="subscript"/>
        </w:rPr>
        <w:t xml:space="preserve">/c </w:t>
      </w:r>
      <w:r w:rsidR="00F3552F">
        <w:rPr>
          <w:rFonts w:ascii="Times New Roman" w:hAnsi="Times New Roman" w:cs="Times New Roman"/>
          <w:color w:val="auto"/>
          <w:sz w:val="24"/>
          <w:szCs w:val="24"/>
        </w:rPr>
        <w:t xml:space="preserve">is set </w:t>
      </w:r>
      <w:r w:rsidR="0037003E" w:rsidRPr="00262B1D">
        <w:rPr>
          <w:rFonts w:ascii="Times New Roman" w:hAnsi="Times New Roman" w:cs="Times New Roman"/>
          <w:color w:val="auto"/>
          <w:sz w:val="24"/>
          <w:szCs w:val="24"/>
        </w:rPr>
        <w:t>equal to R</w:t>
      </w:r>
      <w:r w:rsidR="0037003E" w:rsidRPr="00262B1D">
        <w:rPr>
          <w:rFonts w:ascii="Times New Roman" w:hAnsi="Times New Roman" w:cs="Times New Roman"/>
          <w:color w:val="auto"/>
          <w:sz w:val="24"/>
          <w:szCs w:val="24"/>
          <w:vertAlign w:val="subscript"/>
        </w:rPr>
        <w:t>450GeV/</w:t>
      </w:r>
      <w:r w:rsidR="0037003E" w:rsidRPr="00262B1D">
        <w:rPr>
          <w:rFonts w:ascii="Times New Roman" w:hAnsi="Times New Roman" w:cs="Times New Roman"/>
          <w:i/>
          <w:iCs/>
          <w:color w:val="auto"/>
          <w:sz w:val="24"/>
          <w:szCs w:val="24"/>
          <w:vertAlign w:val="subscript"/>
        </w:rPr>
        <w:t>c</w:t>
      </w:r>
      <w:r w:rsidR="0037003E" w:rsidRPr="00262B1D">
        <w:rPr>
          <w:rFonts w:ascii="Times New Roman" w:hAnsi="Times New Roman" w:cs="Times New Roman"/>
          <w:color w:val="auto"/>
          <w:sz w:val="24"/>
          <w:szCs w:val="24"/>
        </w:rPr>
        <w:t xml:space="preserve">. </w:t>
      </w:r>
      <w:r w:rsidR="0037003E" w:rsidRPr="005750C4">
        <w:rPr>
          <w:rFonts w:ascii="Times New Roman" w:hAnsi="Times New Roman" w:cs="Times New Roman"/>
          <w:sz w:val="24"/>
          <w:szCs w:val="24"/>
        </w:rPr>
        <w:t>We have fix</w:t>
      </w:r>
      <w:r>
        <w:rPr>
          <w:rFonts w:ascii="Times New Roman" w:hAnsi="Times New Roman" w:cs="Times New Roman"/>
          <w:sz w:val="24"/>
          <w:szCs w:val="24"/>
        </w:rPr>
        <w:t>ed</w:t>
      </w:r>
      <w:r w:rsidR="0037003E" w:rsidRPr="005750C4">
        <w:rPr>
          <w:rFonts w:ascii="Times New Roman" w:hAnsi="Times New Roman" w:cs="Times New Roman"/>
          <w:sz w:val="24"/>
          <w:szCs w:val="24"/>
        </w:rPr>
        <w:t xml:space="preserve"> the yie</w:t>
      </w:r>
      <w:r w:rsidR="00F3552F">
        <w:rPr>
          <w:rFonts w:ascii="Times New Roman" w:hAnsi="Times New Roman" w:cs="Times New Roman"/>
          <w:sz w:val="24"/>
          <w:szCs w:val="24"/>
        </w:rPr>
        <w:t xml:space="preserve">lds </w:t>
      </w:r>
      <w:r w:rsidR="00763194">
        <w:rPr>
          <w:rFonts w:ascii="Times New Roman" w:hAnsi="Times New Roman" w:cs="Times New Roman"/>
          <w:sz w:val="24"/>
          <w:szCs w:val="24"/>
        </w:rPr>
        <w:t xml:space="preserve">at 24 </w:t>
      </w:r>
      <w:proofErr w:type="spellStart"/>
      <w:r w:rsidR="00763194">
        <w:rPr>
          <w:rFonts w:ascii="Times New Roman" w:hAnsi="Times New Roman" w:cs="Times New Roman"/>
          <w:sz w:val="24"/>
          <w:szCs w:val="24"/>
        </w:rPr>
        <w:t>GeV</w:t>
      </w:r>
      <w:proofErr w:type="spellEnd"/>
      <w:r w:rsidR="0037003E" w:rsidRPr="005750C4">
        <w:rPr>
          <w:rFonts w:ascii="Times New Roman" w:hAnsi="Times New Roman" w:cs="Times New Roman"/>
          <w:sz w:val="24"/>
          <w:szCs w:val="24"/>
        </w:rPr>
        <w:t>/c</w:t>
      </w:r>
      <w:r w:rsidR="00F3552F">
        <w:rPr>
          <w:rFonts w:ascii="Times New Roman" w:hAnsi="Times New Roman" w:cs="Times New Roman"/>
          <w:sz w:val="24"/>
          <w:szCs w:val="24"/>
        </w:rPr>
        <w:t xml:space="preserve"> (PS)</w:t>
      </w:r>
      <w:r w:rsidR="0037003E" w:rsidRPr="005750C4">
        <w:rPr>
          <w:rFonts w:ascii="Times New Roman" w:hAnsi="Times New Roman" w:cs="Times New Roman"/>
          <w:sz w:val="24"/>
          <w:szCs w:val="24"/>
        </w:rPr>
        <w:t xml:space="preserve"> as reference</w:t>
      </w:r>
      <w:r w:rsidR="00F3552F">
        <w:rPr>
          <w:rFonts w:ascii="Times New Roman" w:hAnsi="Times New Roman" w:cs="Times New Roman"/>
          <w:sz w:val="24"/>
          <w:szCs w:val="24"/>
        </w:rPr>
        <w:t>.</w:t>
      </w:r>
    </w:p>
    <w:tbl>
      <w:tblPr>
        <w:tblW w:w="96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53"/>
        <w:gridCol w:w="2120"/>
        <w:gridCol w:w="2119"/>
        <w:gridCol w:w="2448"/>
        <w:gridCol w:w="2282"/>
      </w:tblGrid>
      <w:tr w:rsidR="00D12008" w:rsidRPr="005750C4" w14:paraId="5BD9A189" w14:textId="77777777" w:rsidTr="000429E3">
        <w:trPr>
          <w:cantSplit/>
          <w:trHeight w:val="28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1" w:type="dxa"/>
            </w:tcMar>
          </w:tcPr>
          <w:p w14:paraId="08E85C96" w14:textId="77777777" w:rsidR="00D12008" w:rsidRPr="005750C4" w:rsidRDefault="0037003E">
            <w:pPr>
              <w:pStyle w:val="FreeForm"/>
              <w:ind w:right="11"/>
              <w:jc w:val="center"/>
              <w:rPr>
                <w:rFonts w:ascii="Times New Roman" w:hAnsi="Times New Roman" w:cs="Times New Roman"/>
              </w:rPr>
            </w:pPr>
            <w:proofErr w:type="spellStart"/>
            <w:r w:rsidRPr="005750C4">
              <w:rPr>
                <w:rFonts w:ascii="Times New Roman" w:hAnsi="Times New Roman" w:cs="Times New Roman"/>
                <w:i/>
                <w:iCs/>
              </w:rPr>
              <w:t>θ</w:t>
            </w:r>
            <w:r w:rsidRPr="005750C4">
              <w:rPr>
                <w:rFonts w:ascii="Times New Roman" w:hAnsi="Times New Roman" w:cs="Times New Roman"/>
                <w:i/>
                <w:iCs/>
                <w:vertAlign w:val="subscript"/>
              </w:rPr>
              <w:t>lab</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 w:type="dxa"/>
            </w:tcMar>
          </w:tcPr>
          <w:p w14:paraId="55349A0B" w14:textId="77777777" w:rsidR="00D12008" w:rsidRPr="005750C4" w:rsidRDefault="0037003E">
            <w:pPr>
              <w:pStyle w:val="FreeForm"/>
              <w:ind w:right="13"/>
              <w:jc w:val="center"/>
              <w:rPr>
                <w:rFonts w:ascii="Times New Roman" w:hAnsi="Times New Roman" w:cs="Times New Roman"/>
              </w:rPr>
            </w:pPr>
            <w:r w:rsidRPr="005750C4">
              <w:rPr>
                <w:rFonts w:ascii="Times New Roman" w:hAnsi="Times New Roman" w:cs="Times New Roman"/>
              </w:rPr>
              <w:t>5</w:t>
            </w:r>
            <w:r w:rsidRPr="005750C4">
              <w:rPr>
                <w:rFonts w:ascii="Times New Roman" w:hAnsi="Times New Roman" w:cs="Times New Roman"/>
                <w:i/>
                <w:iCs/>
              </w:rPr>
              <w:t>.</w:t>
            </w:r>
            <w:r w:rsidRPr="005750C4">
              <w:rPr>
                <w:rFonts w:ascii="Times New Roman" w:hAnsi="Times New Roman" w:cs="Times New Roman"/>
              </w:rPr>
              <w:t>7°</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1" w:type="dxa"/>
            </w:tcMar>
          </w:tcPr>
          <w:p w14:paraId="5E0670A2" w14:textId="77777777" w:rsidR="00D12008" w:rsidRPr="005750C4" w:rsidRDefault="0037003E">
            <w:pPr>
              <w:pStyle w:val="FreeForm"/>
              <w:ind w:right="11"/>
              <w:jc w:val="center"/>
              <w:rPr>
                <w:rFonts w:ascii="Times New Roman" w:hAnsi="Times New Roman" w:cs="Times New Roman"/>
              </w:rPr>
            </w:pPr>
            <w:r w:rsidRPr="005750C4">
              <w:rPr>
                <w:rFonts w:ascii="Times New Roman" w:hAnsi="Times New Roman" w:cs="Times New Roman"/>
              </w:rPr>
              <w:t>4°</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8" w:type="dxa"/>
            </w:tcMar>
          </w:tcPr>
          <w:p w14:paraId="381BF27C" w14:textId="77777777" w:rsidR="00D12008" w:rsidRPr="005750C4" w:rsidRDefault="0037003E">
            <w:pPr>
              <w:pStyle w:val="FreeForm"/>
              <w:ind w:right="8"/>
              <w:jc w:val="center"/>
              <w:rPr>
                <w:rFonts w:ascii="Times New Roman" w:hAnsi="Times New Roman" w:cs="Times New Roman"/>
              </w:rPr>
            </w:pPr>
            <w:r w:rsidRPr="005750C4">
              <w:rPr>
                <w:rFonts w:ascii="Times New Roman" w:hAnsi="Times New Roman" w:cs="Times New Roman"/>
              </w:rPr>
              <w:t>2°</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8" w:type="dxa"/>
            </w:tcMar>
          </w:tcPr>
          <w:p w14:paraId="23324DA6" w14:textId="77777777" w:rsidR="00D12008" w:rsidRPr="005750C4" w:rsidRDefault="0037003E">
            <w:pPr>
              <w:pStyle w:val="FreeForm"/>
              <w:ind w:right="8"/>
              <w:jc w:val="center"/>
              <w:rPr>
                <w:rFonts w:ascii="Times New Roman" w:hAnsi="Times New Roman" w:cs="Times New Roman"/>
              </w:rPr>
            </w:pPr>
            <w:r w:rsidRPr="005750C4">
              <w:rPr>
                <w:rFonts w:ascii="Times New Roman" w:hAnsi="Times New Roman" w:cs="Times New Roman"/>
              </w:rPr>
              <w:t>0°</w:t>
            </w:r>
          </w:p>
        </w:tc>
      </w:tr>
      <w:tr w:rsidR="00D12008" w:rsidRPr="005750C4" w14:paraId="17D03290" w14:textId="77777777" w:rsidTr="000429E3">
        <w:trPr>
          <w:cantSplit/>
          <w:trHeight w:val="28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192" w:type="dxa"/>
              <w:bottom w:w="0" w:type="dxa"/>
              <w:right w:w="0" w:type="dxa"/>
            </w:tcMar>
          </w:tcPr>
          <w:p w14:paraId="4716E281" w14:textId="77777777" w:rsidR="00D12008" w:rsidRPr="005750C4" w:rsidRDefault="0037003E" w:rsidP="00C82495">
            <w:pPr>
              <w:pStyle w:val="FreeForm"/>
              <w:rPr>
                <w:rFonts w:ascii="Times New Roman" w:hAnsi="Times New Roman" w:cs="Times New Roman"/>
              </w:rPr>
            </w:pPr>
            <w:proofErr w:type="spellStart"/>
            <w:r w:rsidRPr="005750C4">
              <w:rPr>
                <w:rFonts w:ascii="Times New Roman" w:hAnsi="Times New Roman" w:cs="Times New Roman"/>
                <w:i/>
                <w:iCs/>
              </w:rPr>
              <w:t>E</w:t>
            </w:r>
            <w:r w:rsidRPr="005750C4">
              <w:rPr>
                <w:rFonts w:ascii="Times New Roman" w:hAnsi="Times New Roman" w:cs="Times New Roman"/>
                <w:vertAlign w:val="subscript"/>
              </w:rPr>
              <w:t>p</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tcPr>
          <w:p w14:paraId="53FC519E" w14:textId="77777777" w:rsidR="00D12008" w:rsidRPr="005750C4" w:rsidRDefault="0037003E">
            <w:pPr>
              <w:pStyle w:val="FreeForm"/>
              <w:ind w:right="1"/>
              <w:jc w:val="center"/>
              <w:rPr>
                <w:rFonts w:ascii="Times New Roman" w:hAnsi="Times New Roman" w:cs="Times New Roman"/>
              </w:rPr>
            </w:pPr>
            <w:r w:rsidRPr="005750C4">
              <w:rPr>
                <w:rFonts w:ascii="Times New Roman" w:hAnsi="Times New Roman" w:cs="Times New Roman"/>
              </w:rPr>
              <w:t xml:space="preserve">24 </w:t>
            </w:r>
            <w:proofErr w:type="spellStart"/>
            <w:r w:rsidRPr="005750C4">
              <w:rPr>
                <w:rFonts w:ascii="Times New Roman" w:hAnsi="Times New Roman" w:cs="Times New Roman"/>
              </w:rPr>
              <w:t>GeV</w:t>
            </w:r>
            <w:proofErr w:type="spellEnd"/>
            <w:r w:rsidRPr="005750C4">
              <w:rPr>
                <w:rFonts w:ascii="Times New Roman" w:hAnsi="Times New Roman" w:cs="Times New Roman"/>
              </w:rPr>
              <w:t>/c</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tcPr>
          <w:p w14:paraId="11D403AD" w14:textId="77777777" w:rsidR="00D12008" w:rsidRPr="005750C4" w:rsidRDefault="0037003E">
            <w:pPr>
              <w:pStyle w:val="FreeForm"/>
              <w:ind w:right="1"/>
              <w:jc w:val="center"/>
              <w:rPr>
                <w:rFonts w:ascii="Times New Roman" w:hAnsi="Times New Roman" w:cs="Times New Roman"/>
              </w:rPr>
            </w:pPr>
            <w:r w:rsidRPr="005750C4">
              <w:rPr>
                <w:rFonts w:ascii="Times New Roman" w:hAnsi="Times New Roman" w:cs="Times New Roman"/>
              </w:rPr>
              <w:t xml:space="preserve">450 </w:t>
            </w:r>
            <w:proofErr w:type="spellStart"/>
            <w:r w:rsidRPr="005750C4">
              <w:rPr>
                <w:rFonts w:ascii="Times New Roman" w:hAnsi="Times New Roman" w:cs="Times New Roman"/>
              </w:rPr>
              <w:t>GeV</w:t>
            </w:r>
            <w:proofErr w:type="spellEnd"/>
            <w:r w:rsidRPr="005750C4">
              <w:rPr>
                <w:rFonts w:ascii="Times New Roman" w:hAnsi="Times New Roman" w:cs="Times New Roman"/>
              </w:rPr>
              <w:t>/c</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2" w:type="dxa"/>
              <w:bottom w:w="0" w:type="dxa"/>
              <w:right w:w="0" w:type="dxa"/>
            </w:tcMar>
          </w:tcPr>
          <w:p w14:paraId="0D9DBF32" w14:textId="77777777" w:rsidR="00D12008" w:rsidRPr="005750C4" w:rsidRDefault="0037003E">
            <w:pPr>
              <w:pStyle w:val="FreeForm"/>
              <w:ind w:left="2"/>
              <w:jc w:val="center"/>
              <w:rPr>
                <w:rFonts w:ascii="Times New Roman" w:hAnsi="Times New Roman" w:cs="Times New Roman"/>
              </w:rPr>
            </w:pPr>
            <w:r w:rsidRPr="005750C4">
              <w:rPr>
                <w:rFonts w:ascii="Times New Roman" w:hAnsi="Times New Roman" w:cs="Times New Roman"/>
              </w:rPr>
              <w:t xml:space="preserve">450 </w:t>
            </w:r>
            <w:proofErr w:type="spellStart"/>
            <w:r w:rsidRPr="005750C4">
              <w:rPr>
                <w:rFonts w:ascii="Times New Roman" w:hAnsi="Times New Roman" w:cs="Times New Roman"/>
              </w:rPr>
              <w:t>GeV</w:t>
            </w:r>
            <w:proofErr w:type="spellEnd"/>
            <w:r w:rsidRPr="005750C4">
              <w:rPr>
                <w:rFonts w:ascii="Times New Roman" w:hAnsi="Times New Roman" w:cs="Times New Roman"/>
              </w:rPr>
              <w:t>/c</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 w:type="dxa"/>
              <w:bottom w:w="0" w:type="dxa"/>
              <w:right w:w="0" w:type="dxa"/>
            </w:tcMar>
          </w:tcPr>
          <w:p w14:paraId="77BC8F3E" w14:textId="77777777" w:rsidR="00D12008" w:rsidRPr="005750C4" w:rsidRDefault="0037003E">
            <w:pPr>
              <w:pStyle w:val="FreeForm"/>
              <w:ind w:left="1"/>
              <w:jc w:val="center"/>
              <w:rPr>
                <w:rFonts w:ascii="Times New Roman" w:hAnsi="Times New Roman" w:cs="Times New Roman"/>
              </w:rPr>
            </w:pPr>
            <w:r w:rsidRPr="005750C4">
              <w:rPr>
                <w:rFonts w:ascii="Times New Roman" w:hAnsi="Times New Roman" w:cs="Times New Roman"/>
              </w:rPr>
              <w:t xml:space="preserve">450 </w:t>
            </w:r>
            <w:proofErr w:type="spellStart"/>
            <w:r w:rsidRPr="005750C4">
              <w:rPr>
                <w:rFonts w:ascii="Times New Roman" w:hAnsi="Times New Roman" w:cs="Times New Roman"/>
              </w:rPr>
              <w:t>GeV</w:t>
            </w:r>
            <w:proofErr w:type="spellEnd"/>
          </w:p>
        </w:tc>
      </w:tr>
      <w:tr w:rsidR="00D12008" w:rsidRPr="005750C4" w14:paraId="68AADE35" w14:textId="77777777" w:rsidTr="007E476E">
        <w:trPr>
          <w:cantSplit/>
          <w:trHeight w:val="826"/>
        </w:trPr>
        <w:tc>
          <w:tcPr>
            <w:tcW w:w="653"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tcPr>
          <w:p w14:paraId="29308DAA" w14:textId="77777777" w:rsidR="00D12008" w:rsidRPr="005750C4" w:rsidRDefault="00D12008">
            <w:pPr>
              <w:rPr>
                <w:rFonts w:ascii="Times New Roman" w:hAnsi="Times New Roman" w:cs="Times New Roman"/>
                <w:sz w:val="24"/>
                <w:szCs w:val="24"/>
              </w:rPr>
            </w:pPr>
          </w:p>
        </w:tc>
        <w:tc>
          <w:tcPr>
            <w:tcW w:w="2120"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14:paraId="46B773F2" w14:textId="77777777" w:rsidR="00D12008" w:rsidRPr="005750C4" w:rsidRDefault="00D12008">
            <w:pPr>
              <w:rPr>
                <w:rFonts w:ascii="Times New Roman" w:hAnsi="Times New Roman" w:cs="Times New Roman"/>
                <w:sz w:val="24"/>
                <w:szCs w:val="24"/>
              </w:rPr>
            </w:pPr>
          </w:p>
        </w:tc>
        <w:tc>
          <w:tcPr>
            <w:tcW w:w="2119"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06E7E5CE" w14:textId="77777777" w:rsidR="00D12008" w:rsidRPr="005750C4" w:rsidRDefault="0037003E">
            <w:pPr>
              <w:pStyle w:val="FreeForm"/>
              <w:jc w:val="right"/>
              <w:rPr>
                <w:rFonts w:ascii="Times New Roman" w:hAnsi="Times New Roman" w:cs="Times New Roman"/>
              </w:rPr>
            </w:pPr>
            <w:proofErr w:type="spellStart"/>
            <w:r w:rsidRPr="005750C4">
              <w:rPr>
                <w:rFonts w:ascii="Times New Roman" w:hAnsi="Times New Roman" w:cs="Times New Roman"/>
              </w:rPr>
              <w:t>yield</w:t>
            </w:r>
            <w:proofErr w:type="spellEnd"/>
            <w:r w:rsidRPr="005750C4">
              <w:rPr>
                <w:rFonts w:ascii="Times New Roman" w:hAnsi="Times New Roman" w:cs="Times New Roman"/>
              </w:rPr>
              <w:t xml:space="preserve"> </w:t>
            </w:r>
            <w:proofErr w:type="spellStart"/>
            <w:r w:rsidRPr="005750C4">
              <w:rPr>
                <w:rFonts w:ascii="Times New Roman" w:hAnsi="Times New Roman" w:cs="Times New Roman"/>
              </w:rPr>
              <w:t>of</w:t>
            </w:r>
            <w:proofErr w:type="spellEnd"/>
            <w:r w:rsidRPr="005750C4">
              <w:rPr>
                <w:rFonts w:ascii="Times New Roman" w:hAnsi="Times New Roman" w:cs="Times New Roman"/>
              </w:rPr>
              <w:t xml:space="preserve"> </w:t>
            </w:r>
            <w:r w:rsidRPr="005750C4">
              <w:rPr>
                <w:rFonts w:ascii="Times New Roman" w:hAnsi="Times New Roman" w:cs="Times New Roman"/>
                <w:i/>
                <w:iCs/>
              </w:rPr>
              <w:t>π</w:t>
            </w:r>
            <w:r w:rsidRPr="005750C4">
              <w:rPr>
                <w:rFonts w:ascii="Times New Roman" w:hAnsi="Times New Roman" w:cs="Times New Roman"/>
                <w:vertAlign w:val="superscript"/>
              </w:rPr>
              <w:t>+</w:t>
            </w:r>
          </w:p>
        </w:tc>
        <w:tc>
          <w:tcPr>
            <w:tcW w:w="2448" w:type="dxa"/>
            <w:tcBorders>
              <w:top w:val="single" w:sz="4" w:space="0" w:color="000000"/>
              <w:left w:val="nil"/>
              <w:bottom w:val="single" w:sz="4" w:space="0" w:color="000000"/>
              <w:right w:val="nil"/>
            </w:tcBorders>
            <w:shd w:val="clear" w:color="auto" w:fill="auto"/>
            <w:tcMar>
              <w:top w:w="0" w:type="dxa"/>
              <w:left w:w="60" w:type="dxa"/>
              <w:bottom w:w="0" w:type="dxa"/>
              <w:right w:w="0" w:type="dxa"/>
            </w:tcMar>
            <w:vAlign w:val="bottom"/>
          </w:tcPr>
          <w:p w14:paraId="0967CFFA" w14:textId="77777777" w:rsidR="00D12008" w:rsidRPr="005750C4" w:rsidRDefault="0037003E" w:rsidP="00C82495">
            <w:pPr>
              <w:pStyle w:val="FreeForm"/>
              <w:rPr>
                <w:rFonts w:ascii="Times New Roman" w:hAnsi="Times New Roman" w:cs="Times New Roman"/>
              </w:rPr>
            </w:pPr>
            <w:r w:rsidRPr="005750C4">
              <w:rPr>
                <w:rFonts w:ascii="Times New Roman" w:hAnsi="Times New Roman" w:cs="Times New Roman"/>
                <w:i/>
                <w:iCs/>
              </w:rPr>
              <w:t>π</w:t>
            </w:r>
            <w:r w:rsidRPr="005750C4">
              <w:rPr>
                <w:rFonts w:ascii="Times New Roman" w:hAnsi="Times New Roman" w:cs="Times New Roman"/>
                <w:vertAlign w:val="superscript"/>
              </w:rPr>
              <w:t xml:space="preserve">− </w:t>
            </w:r>
            <w:proofErr w:type="spellStart"/>
            <w:r w:rsidRPr="005750C4">
              <w:rPr>
                <w:rFonts w:ascii="Times New Roman" w:hAnsi="Times New Roman" w:cs="Times New Roman"/>
              </w:rPr>
              <w:t>atoms</w:t>
            </w:r>
            <w:proofErr w:type="spellEnd"/>
          </w:p>
        </w:tc>
        <w:tc>
          <w:tcPr>
            <w:tcW w:w="2282" w:type="dxa"/>
            <w:tcBorders>
              <w:top w:val="single" w:sz="4" w:space="0" w:color="000000"/>
              <w:left w:val="nil"/>
              <w:bottom w:val="single" w:sz="4" w:space="0" w:color="000000"/>
              <w:right w:val="single" w:sz="4" w:space="0" w:color="000000"/>
            </w:tcBorders>
            <w:shd w:val="clear" w:color="auto" w:fill="auto"/>
            <w:tcMar>
              <w:top w:w="0" w:type="dxa"/>
              <w:left w:w="0" w:type="dxa"/>
              <w:bottom w:w="0" w:type="dxa"/>
              <w:right w:w="0" w:type="dxa"/>
            </w:tcMar>
          </w:tcPr>
          <w:p w14:paraId="6EA26FE0" w14:textId="77777777" w:rsidR="00D12008" w:rsidRPr="005750C4" w:rsidRDefault="00D12008">
            <w:pPr>
              <w:rPr>
                <w:rFonts w:ascii="Times New Roman" w:hAnsi="Times New Roman" w:cs="Times New Roman"/>
                <w:sz w:val="24"/>
                <w:szCs w:val="24"/>
              </w:rPr>
            </w:pPr>
          </w:p>
        </w:tc>
      </w:tr>
      <w:tr w:rsidR="003664C5" w:rsidRPr="005750C4" w14:paraId="3578BC96" w14:textId="77777777" w:rsidTr="007E476E">
        <w:trPr>
          <w:cantSplit/>
          <w:trHeight w:val="826"/>
        </w:trPr>
        <w:tc>
          <w:tcPr>
            <w:tcW w:w="653" w:type="dxa"/>
            <w:tcBorders>
              <w:top w:val="nil"/>
              <w:left w:val="single" w:sz="4" w:space="0" w:color="000000"/>
              <w:bottom w:val="single" w:sz="4" w:space="0" w:color="000000"/>
              <w:right w:val="single" w:sz="4" w:space="0" w:color="000000"/>
            </w:tcBorders>
            <w:shd w:val="clear" w:color="auto" w:fill="auto"/>
            <w:tcMar>
              <w:top w:w="0" w:type="dxa"/>
              <w:left w:w="120" w:type="dxa"/>
              <w:bottom w:w="0" w:type="dxa"/>
              <w:right w:w="0" w:type="dxa"/>
            </w:tcMar>
            <w:vAlign w:val="bottom"/>
          </w:tcPr>
          <w:p w14:paraId="5E8FCC83" w14:textId="061FE54B" w:rsidR="003664C5" w:rsidRPr="007E476E" w:rsidRDefault="007E476E" w:rsidP="007E476E">
            <w:pPr>
              <w:rPr>
                <w:sz w:val="24"/>
                <w:szCs w:val="24"/>
              </w:rPr>
            </w:pPr>
            <w:r w:rsidRPr="007E476E">
              <w:rPr>
                <w:rFonts w:ascii="Times New Roman" w:hAnsi="Times New Roman" w:cs="Times New Roman"/>
                <w:i/>
                <w:iCs/>
                <w:sz w:val="24"/>
                <w:szCs w:val="24"/>
              </w:rPr>
              <w:t>W</w:t>
            </w:r>
            <w:r w:rsidRPr="007E476E">
              <w:rPr>
                <w:rFonts w:ascii="Times New Roman" w:hAnsi="Times New Roman" w:cs="Times New Roman"/>
                <w:i/>
                <w:iCs/>
                <w:sz w:val="24"/>
                <w:szCs w:val="24"/>
                <w:vertAlign w:val="subscript"/>
              </w:rPr>
              <w:t>A</w:t>
            </w:r>
          </w:p>
        </w:tc>
        <w:tc>
          <w:tcPr>
            <w:tcW w:w="212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2" w:type="dxa"/>
            </w:tcMar>
            <w:vAlign w:val="center"/>
          </w:tcPr>
          <w:p w14:paraId="4DA5A91D" w14:textId="63CCB092" w:rsidR="003664C5" w:rsidRDefault="003664C5" w:rsidP="0072500E">
            <w:pPr>
              <w:pStyle w:val="FreeForm"/>
              <w:ind w:right="2"/>
              <w:jc w:val="center"/>
              <w:rPr>
                <w:rFonts w:ascii="Times New Roman" w:hAnsi="Times New Roman" w:cs="Times New Roman"/>
              </w:rPr>
            </w:pPr>
            <w:r>
              <w:rPr>
                <w:rFonts w:ascii="Times New Roman" w:hAnsi="Times New Roman" w:cs="Times New Roman"/>
              </w:rPr>
              <w:t>1</w:t>
            </w:r>
          </w:p>
        </w:tc>
        <w:tc>
          <w:tcPr>
            <w:tcW w:w="2119"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58A1C" w14:textId="3E9EAF39" w:rsidR="003664C5" w:rsidRPr="005750C4" w:rsidRDefault="003664C5" w:rsidP="0072500E">
            <w:pPr>
              <w:pStyle w:val="FreeForm"/>
              <w:jc w:val="center"/>
              <w:rPr>
                <w:rFonts w:ascii="Times New Roman" w:hAnsi="Times New Roman" w:cs="Times New Roman"/>
              </w:rPr>
            </w:pPr>
            <w:r w:rsidRPr="005750C4">
              <w:rPr>
                <w:rFonts w:ascii="Times New Roman" w:hAnsi="Times New Roman" w:cs="Times New Roman"/>
              </w:rPr>
              <w:t>9</w:t>
            </w:r>
            <w:r w:rsidRPr="005750C4">
              <w:rPr>
                <w:rFonts w:ascii="Times New Roman" w:hAnsi="Times New Roman" w:cs="Times New Roman"/>
                <w:i/>
                <w:iCs/>
              </w:rPr>
              <w:t>.</w:t>
            </w:r>
            <w:r w:rsidRPr="005750C4">
              <w:rPr>
                <w:rFonts w:ascii="Times New Roman" w:hAnsi="Times New Roman" w:cs="Times New Roman"/>
              </w:rPr>
              <w:t>7 ± 1</w:t>
            </w:r>
            <w:r w:rsidRPr="005750C4">
              <w:rPr>
                <w:rFonts w:ascii="Times New Roman" w:hAnsi="Times New Roman" w:cs="Times New Roman"/>
                <w:i/>
                <w:iCs/>
              </w:rPr>
              <w:t>.</w:t>
            </w:r>
            <w:r w:rsidRPr="005750C4">
              <w:rPr>
                <w:rFonts w:ascii="Times New Roman" w:hAnsi="Times New Roman" w:cs="Times New Roman"/>
              </w:rPr>
              <w:t>5</w:t>
            </w:r>
          </w:p>
        </w:tc>
        <w:tc>
          <w:tcPr>
            <w:tcW w:w="2448"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A04670" w14:textId="68B503E8" w:rsidR="003664C5" w:rsidRPr="005750C4" w:rsidRDefault="003664C5" w:rsidP="0072500E">
            <w:pPr>
              <w:pStyle w:val="FreeForm"/>
              <w:jc w:val="center"/>
              <w:rPr>
                <w:rFonts w:ascii="Times New Roman" w:hAnsi="Times New Roman" w:cs="Times New Roman"/>
              </w:rPr>
            </w:pPr>
            <w:r w:rsidRPr="005750C4">
              <w:rPr>
                <w:rFonts w:ascii="Times New Roman" w:hAnsi="Times New Roman" w:cs="Times New Roman"/>
              </w:rPr>
              <w:t>17</w:t>
            </w:r>
            <w:r w:rsidRPr="005750C4">
              <w:rPr>
                <w:rFonts w:ascii="Times New Roman" w:hAnsi="Times New Roman" w:cs="Times New Roman"/>
                <w:i/>
                <w:iCs/>
              </w:rPr>
              <w:t>.</w:t>
            </w:r>
            <w:r w:rsidRPr="005750C4">
              <w:rPr>
                <w:rFonts w:ascii="Times New Roman" w:hAnsi="Times New Roman" w:cs="Times New Roman"/>
              </w:rPr>
              <w:t>5 ± 2</w:t>
            </w:r>
            <w:r w:rsidRPr="005750C4">
              <w:rPr>
                <w:rFonts w:ascii="Times New Roman" w:hAnsi="Times New Roman" w:cs="Times New Roman"/>
                <w:i/>
                <w:iCs/>
              </w:rPr>
              <w:t>.</w:t>
            </w:r>
            <w:r w:rsidRPr="005750C4">
              <w:rPr>
                <w:rFonts w:ascii="Times New Roman" w:hAnsi="Times New Roman" w:cs="Times New Roman"/>
              </w:rPr>
              <w:t>8</w:t>
            </w:r>
          </w:p>
        </w:tc>
        <w:tc>
          <w:tcPr>
            <w:tcW w:w="228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B109A" w14:textId="0363D232" w:rsidR="003664C5" w:rsidRPr="005750C4" w:rsidRDefault="003664C5" w:rsidP="0072500E">
            <w:pPr>
              <w:pStyle w:val="FreeForm"/>
              <w:jc w:val="center"/>
              <w:rPr>
                <w:rFonts w:ascii="Times New Roman" w:hAnsi="Times New Roman" w:cs="Times New Roman"/>
              </w:rPr>
            </w:pPr>
            <w:r w:rsidRPr="005750C4">
              <w:rPr>
                <w:rFonts w:ascii="Times New Roman" w:hAnsi="Times New Roman" w:cs="Times New Roman"/>
              </w:rPr>
              <w:t>22</w:t>
            </w:r>
            <w:r w:rsidRPr="005750C4">
              <w:rPr>
                <w:rFonts w:ascii="Times New Roman" w:hAnsi="Times New Roman" w:cs="Times New Roman"/>
                <w:i/>
                <w:iCs/>
              </w:rPr>
              <w:t>.</w:t>
            </w:r>
            <w:r w:rsidRPr="005750C4">
              <w:rPr>
                <w:rFonts w:ascii="Times New Roman" w:hAnsi="Times New Roman" w:cs="Times New Roman"/>
              </w:rPr>
              <w:t>7 ± 3</w:t>
            </w:r>
            <w:r w:rsidRPr="005750C4">
              <w:rPr>
                <w:rFonts w:ascii="Times New Roman" w:hAnsi="Times New Roman" w:cs="Times New Roman"/>
                <w:i/>
                <w:iCs/>
              </w:rPr>
              <w:t>.</w:t>
            </w:r>
            <w:r w:rsidRPr="005750C4">
              <w:rPr>
                <w:rFonts w:ascii="Times New Roman" w:hAnsi="Times New Roman" w:cs="Times New Roman"/>
              </w:rPr>
              <w:t>6</w:t>
            </w:r>
          </w:p>
        </w:tc>
      </w:tr>
      <w:tr w:rsidR="003664C5" w:rsidRPr="005750C4" w14:paraId="4477B23D" w14:textId="77777777" w:rsidTr="007E476E">
        <w:trPr>
          <w:cantSplit/>
          <w:trHeight w:val="826"/>
        </w:trPr>
        <w:tc>
          <w:tcPr>
            <w:tcW w:w="653"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tcPr>
          <w:p w14:paraId="53F945AE" w14:textId="77777777" w:rsidR="003664C5" w:rsidRPr="005750C4" w:rsidRDefault="003664C5">
            <w:pPr>
              <w:rPr>
                <w:rFonts w:ascii="Times New Roman" w:hAnsi="Times New Roman" w:cs="Times New Roman"/>
                <w:sz w:val="24"/>
                <w:szCs w:val="24"/>
              </w:rPr>
            </w:pPr>
          </w:p>
        </w:tc>
        <w:tc>
          <w:tcPr>
            <w:tcW w:w="2120"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14:paraId="1CF3101C" w14:textId="77777777" w:rsidR="003664C5" w:rsidRPr="005750C4" w:rsidRDefault="003664C5">
            <w:pPr>
              <w:rPr>
                <w:rFonts w:ascii="Times New Roman" w:hAnsi="Times New Roman" w:cs="Times New Roman"/>
                <w:sz w:val="24"/>
                <w:szCs w:val="24"/>
              </w:rPr>
            </w:pPr>
          </w:p>
        </w:tc>
        <w:tc>
          <w:tcPr>
            <w:tcW w:w="2119"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14:paraId="33BDCB3A" w14:textId="77777777" w:rsidR="003664C5" w:rsidRPr="005750C4" w:rsidRDefault="003664C5">
            <w:pPr>
              <w:pStyle w:val="FreeForm"/>
              <w:jc w:val="right"/>
              <w:rPr>
                <w:rFonts w:ascii="Times New Roman" w:hAnsi="Times New Roman" w:cs="Times New Roman"/>
              </w:rPr>
            </w:pPr>
            <w:proofErr w:type="spellStart"/>
            <w:r w:rsidRPr="005750C4">
              <w:rPr>
                <w:rFonts w:ascii="Times New Roman" w:hAnsi="Times New Roman" w:cs="Times New Roman"/>
              </w:rPr>
              <w:t>yield</w:t>
            </w:r>
            <w:proofErr w:type="spellEnd"/>
            <w:r w:rsidRPr="005750C4">
              <w:rPr>
                <w:rFonts w:ascii="Times New Roman" w:hAnsi="Times New Roman" w:cs="Times New Roman"/>
              </w:rPr>
              <w:t xml:space="preserve"> </w:t>
            </w:r>
            <w:proofErr w:type="spellStart"/>
            <w:r w:rsidRPr="005750C4">
              <w:rPr>
                <w:rFonts w:ascii="Times New Roman" w:hAnsi="Times New Roman" w:cs="Times New Roman"/>
              </w:rPr>
              <w:t>of</w:t>
            </w:r>
            <w:proofErr w:type="spellEnd"/>
            <w:r w:rsidRPr="005750C4">
              <w:rPr>
                <w:rFonts w:ascii="Times New Roman" w:hAnsi="Times New Roman" w:cs="Times New Roman"/>
              </w:rPr>
              <w:t xml:space="preserve"> </w:t>
            </w:r>
            <w:r w:rsidRPr="005750C4">
              <w:rPr>
                <w:rFonts w:ascii="Times New Roman" w:hAnsi="Times New Roman" w:cs="Times New Roman"/>
                <w:i/>
                <w:iCs/>
              </w:rPr>
              <w:t>π</w:t>
            </w:r>
            <w:r w:rsidRPr="005750C4">
              <w:rPr>
                <w:rFonts w:ascii="Times New Roman" w:hAnsi="Times New Roman" w:cs="Times New Roman"/>
                <w:vertAlign w:val="superscript"/>
              </w:rPr>
              <w:t>+</w:t>
            </w:r>
          </w:p>
        </w:tc>
        <w:tc>
          <w:tcPr>
            <w:tcW w:w="2448" w:type="dxa"/>
            <w:tcBorders>
              <w:top w:val="single" w:sz="4" w:space="0" w:color="000000"/>
              <w:left w:val="nil"/>
              <w:bottom w:val="single" w:sz="4" w:space="0" w:color="000000"/>
              <w:right w:val="nil"/>
            </w:tcBorders>
            <w:shd w:val="clear" w:color="auto" w:fill="auto"/>
            <w:tcMar>
              <w:top w:w="0" w:type="dxa"/>
              <w:left w:w="22" w:type="dxa"/>
              <w:bottom w:w="0" w:type="dxa"/>
              <w:right w:w="0" w:type="dxa"/>
            </w:tcMar>
            <w:vAlign w:val="bottom"/>
          </w:tcPr>
          <w:p w14:paraId="132A4DBC" w14:textId="77777777" w:rsidR="003664C5" w:rsidRPr="005750C4" w:rsidRDefault="003664C5">
            <w:pPr>
              <w:pStyle w:val="FreeForm"/>
              <w:ind w:left="22"/>
              <w:rPr>
                <w:rFonts w:ascii="Times New Roman" w:hAnsi="Times New Roman" w:cs="Times New Roman"/>
              </w:rPr>
            </w:pPr>
            <w:r w:rsidRPr="005750C4">
              <w:rPr>
                <w:rFonts w:ascii="Times New Roman" w:hAnsi="Times New Roman" w:cs="Times New Roman"/>
                <w:i/>
                <w:iCs/>
              </w:rPr>
              <w:t>K</w:t>
            </w:r>
            <w:r w:rsidRPr="005750C4">
              <w:rPr>
                <w:rFonts w:ascii="Times New Roman" w:hAnsi="Times New Roman" w:cs="Times New Roman"/>
                <w:vertAlign w:val="superscript"/>
              </w:rPr>
              <w:t xml:space="preserve">− </w:t>
            </w:r>
            <w:proofErr w:type="spellStart"/>
            <w:r w:rsidRPr="005750C4">
              <w:rPr>
                <w:rFonts w:ascii="Times New Roman" w:hAnsi="Times New Roman" w:cs="Times New Roman"/>
              </w:rPr>
              <w:t>atoms</w:t>
            </w:r>
            <w:proofErr w:type="spellEnd"/>
          </w:p>
        </w:tc>
        <w:tc>
          <w:tcPr>
            <w:tcW w:w="2282" w:type="dxa"/>
            <w:tcBorders>
              <w:top w:val="single" w:sz="4" w:space="0" w:color="000000"/>
              <w:left w:val="nil"/>
              <w:bottom w:val="single" w:sz="4" w:space="0" w:color="000000"/>
              <w:right w:val="single" w:sz="4" w:space="0" w:color="000000"/>
            </w:tcBorders>
            <w:shd w:val="clear" w:color="auto" w:fill="auto"/>
            <w:tcMar>
              <w:top w:w="0" w:type="dxa"/>
              <w:left w:w="0" w:type="dxa"/>
              <w:bottom w:w="0" w:type="dxa"/>
              <w:right w:w="0" w:type="dxa"/>
            </w:tcMar>
          </w:tcPr>
          <w:p w14:paraId="58F4DAB8" w14:textId="77777777" w:rsidR="003664C5" w:rsidRPr="005750C4" w:rsidRDefault="003664C5">
            <w:pPr>
              <w:rPr>
                <w:rFonts w:ascii="Times New Roman" w:hAnsi="Times New Roman" w:cs="Times New Roman"/>
                <w:sz w:val="24"/>
                <w:szCs w:val="24"/>
              </w:rPr>
            </w:pPr>
          </w:p>
        </w:tc>
      </w:tr>
      <w:tr w:rsidR="003664C5" w:rsidRPr="005750C4" w14:paraId="5223AA39" w14:textId="77777777" w:rsidTr="007E476E">
        <w:trPr>
          <w:cantSplit/>
          <w:trHeight w:val="826"/>
        </w:trPr>
        <w:tc>
          <w:tcPr>
            <w:tcW w:w="65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0" w:type="dxa"/>
            </w:tcMar>
            <w:vAlign w:val="center"/>
          </w:tcPr>
          <w:p w14:paraId="1E46CCF9" w14:textId="01B5E40D" w:rsidR="003664C5" w:rsidRDefault="003664C5" w:rsidP="003664C5">
            <w:pPr>
              <w:pStyle w:val="FreeForm"/>
            </w:pPr>
            <w:r w:rsidRPr="00C0722A">
              <w:rPr>
                <w:rFonts w:ascii="Times New Roman" w:hAnsi="Times New Roman" w:cs="Times New Roman"/>
                <w:i/>
                <w:iCs/>
              </w:rPr>
              <w:t>W</w:t>
            </w:r>
            <w:r w:rsidRPr="00C0722A">
              <w:rPr>
                <w:rFonts w:ascii="Times New Roman" w:hAnsi="Times New Roman" w:cs="Times New Roman"/>
                <w:i/>
                <w:iCs/>
                <w:vertAlign w:val="subscript"/>
              </w:rPr>
              <w:t>A</w:t>
            </w:r>
          </w:p>
        </w:tc>
        <w:tc>
          <w:tcPr>
            <w:tcW w:w="2120" w:type="dxa"/>
            <w:tcBorders>
              <w:top w:val="single" w:sz="4" w:space="0" w:color="000000"/>
              <w:left w:val="single" w:sz="4" w:space="0" w:color="000000"/>
              <w:bottom w:val="nil"/>
              <w:right w:val="single" w:sz="4" w:space="0" w:color="000000"/>
            </w:tcBorders>
            <w:shd w:val="clear" w:color="auto" w:fill="auto"/>
            <w:tcMar>
              <w:top w:w="0" w:type="dxa"/>
              <w:left w:w="135" w:type="dxa"/>
              <w:bottom w:w="0" w:type="dxa"/>
              <w:right w:w="0" w:type="dxa"/>
            </w:tcMar>
            <w:vAlign w:val="center"/>
          </w:tcPr>
          <w:p w14:paraId="1D321DFD" w14:textId="59DA709F" w:rsidR="003664C5" w:rsidRDefault="003664C5" w:rsidP="00412E93">
            <w:pPr>
              <w:pStyle w:val="FreeForm"/>
              <w:jc w:val="center"/>
              <w:rPr>
                <w:rFonts w:ascii="Times New Roman" w:hAnsi="Times New Roman" w:cs="Times New Roman"/>
              </w:rPr>
            </w:pPr>
            <w:r>
              <w:rPr>
                <w:rFonts w:ascii="Times New Roman" w:hAnsi="Times New Roman" w:cs="Times New Roman"/>
              </w:rPr>
              <w:t>1</w:t>
            </w:r>
          </w:p>
        </w:tc>
        <w:tc>
          <w:tcPr>
            <w:tcW w:w="2119" w:type="dxa"/>
            <w:tcBorders>
              <w:top w:val="single" w:sz="4" w:space="0" w:color="000000"/>
              <w:left w:val="single" w:sz="4" w:space="0" w:color="000000"/>
              <w:bottom w:val="nil"/>
              <w:right w:val="single" w:sz="4" w:space="0" w:color="000000"/>
            </w:tcBorders>
            <w:shd w:val="clear" w:color="auto" w:fill="auto"/>
            <w:tcMar>
              <w:top w:w="0" w:type="dxa"/>
              <w:left w:w="118" w:type="dxa"/>
              <w:bottom w:w="0" w:type="dxa"/>
              <w:right w:w="0" w:type="dxa"/>
            </w:tcMar>
            <w:vAlign w:val="center"/>
          </w:tcPr>
          <w:p w14:paraId="26B528DC" w14:textId="2C1F5C7A" w:rsidR="003664C5" w:rsidRPr="005750C4" w:rsidRDefault="003664C5" w:rsidP="00412E93">
            <w:pPr>
              <w:pStyle w:val="FreeForm"/>
              <w:jc w:val="center"/>
              <w:rPr>
                <w:rFonts w:ascii="Times New Roman" w:hAnsi="Times New Roman" w:cs="Times New Roman"/>
              </w:rPr>
            </w:pPr>
            <w:r w:rsidRPr="005750C4">
              <w:rPr>
                <w:rFonts w:ascii="Times New Roman" w:hAnsi="Times New Roman" w:cs="Times New Roman"/>
              </w:rPr>
              <w:t>45 ± 8</w:t>
            </w:r>
          </w:p>
        </w:tc>
        <w:tc>
          <w:tcPr>
            <w:tcW w:w="2448" w:type="dxa"/>
            <w:tcBorders>
              <w:top w:val="single" w:sz="4" w:space="0" w:color="000000"/>
              <w:left w:val="single" w:sz="4" w:space="0" w:color="000000"/>
              <w:bottom w:val="nil"/>
              <w:right w:val="single" w:sz="4" w:space="0" w:color="000000"/>
            </w:tcBorders>
            <w:shd w:val="clear" w:color="auto" w:fill="auto"/>
            <w:tcMar>
              <w:top w:w="0" w:type="dxa"/>
              <w:left w:w="120" w:type="dxa"/>
              <w:bottom w:w="0" w:type="dxa"/>
              <w:right w:w="0" w:type="dxa"/>
            </w:tcMar>
            <w:vAlign w:val="center"/>
          </w:tcPr>
          <w:p w14:paraId="0EED515F" w14:textId="4A2B908F" w:rsidR="003664C5" w:rsidRPr="005750C4" w:rsidRDefault="003664C5" w:rsidP="00412E93">
            <w:pPr>
              <w:pStyle w:val="FreeForm"/>
              <w:jc w:val="center"/>
              <w:rPr>
                <w:rFonts w:ascii="Times New Roman" w:hAnsi="Times New Roman" w:cs="Times New Roman"/>
              </w:rPr>
            </w:pPr>
            <w:r w:rsidRPr="005750C4">
              <w:rPr>
                <w:rFonts w:ascii="Times New Roman" w:hAnsi="Times New Roman" w:cs="Times New Roman"/>
              </w:rPr>
              <w:t>87 ± 15</w:t>
            </w:r>
          </w:p>
        </w:tc>
        <w:tc>
          <w:tcPr>
            <w:tcW w:w="2282" w:type="dxa"/>
            <w:tcBorders>
              <w:top w:val="single" w:sz="4" w:space="0" w:color="000000"/>
              <w:left w:val="single" w:sz="4" w:space="0" w:color="000000"/>
              <w:bottom w:val="nil"/>
              <w:right w:val="single" w:sz="4" w:space="0" w:color="000000"/>
            </w:tcBorders>
            <w:shd w:val="clear" w:color="auto" w:fill="auto"/>
            <w:tcMar>
              <w:top w:w="0" w:type="dxa"/>
              <w:left w:w="120" w:type="dxa"/>
              <w:bottom w:w="0" w:type="dxa"/>
              <w:right w:w="0" w:type="dxa"/>
            </w:tcMar>
            <w:vAlign w:val="center"/>
          </w:tcPr>
          <w:p w14:paraId="41576DFF" w14:textId="0455886F" w:rsidR="003664C5" w:rsidRPr="005750C4" w:rsidRDefault="003664C5" w:rsidP="00412E93">
            <w:pPr>
              <w:pStyle w:val="FreeForm"/>
              <w:jc w:val="center"/>
              <w:rPr>
                <w:rFonts w:ascii="Times New Roman" w:hAnsi="Times New Roman" w:cs="Times New Roman"/>
              </w:rPr>
            </w:pPr>
            <w:r w:rsidRPr="005750C4">
              <w:rPr>
                <w:rFonts w:ascii="Times New Roman" w:hAnsi="Times New Roman" w:cs="Times New Roman"/>
              </w:rPr>
              <w:t>104 ± 18</w:t>
            </w:r>
          </w:p>
        </w:tc>
      </w:tr>
      <w:tr w:rsidR="003664C5" w:rsidRPr="005750C4" w14:paraId="3A1D2816" w14:textId="77777777" w:rsidTr="007E476E">
        <w:trPr>
          <w:cantSplit/>
          <w:trHeight w:val="826"/>
        </w:trPr>
        <w:tc>
          <w:tcPr>
            <w:tcW w:w="9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0" w:type="dxa"/>
            </w:tcMar>
            <w:vAlign w:val="bottom"/>
          </w:tcPr>
          <w:p w14:paraId="2C184509" w14:textId="77777777" w:rsidR="003664C5" w:rsidRPr="005750C4" w:rsidRDefault="003664C5">
            <w:pPr>
              <w:pStyle w:val="FreeForm"/>
              <w:ind w:right="6"/>
              <w:jc w:val="center"/>
              <w:rPr>
                <w:rFonts w:ascii="Times New Roman" w:hAnsi="Times New Roman" w:cs="Times New Roman"/>
                <w:lang w:val="en-GB"/>
              </w:rPr>
            </w:pPr>
            <w:proofErr w:type="gramStart"/>
            <w:r w:rsidRPr="005750C4">
              <w:rPr>
                <w:rFonts w:ascii="Times New Roman" w:hAnsi="Times New Roman" w:cs="Times New Roman"/>
                <w:lang w:val="en-GB"/>
              </w:rPr>
              <w:t>yield</w:t>
            </w:r>
            <w:proofErr w:type="gramEnd"/>
            <w:r w:rsidRPr="005750C4">
              <w:rPr>
                <w:rFonts w:ascii="Times New Roman" w:hAnsi="Times New Roman" w:cs="Times New Roman"/>
                <w:lang w:val="en-GB"/>
              </w:rPr>
              <w:t xml:space="preserve"> of  </w:t>
            </w:r>
            <w:r w:rsidRPr="005750C4">
              <w:rPr>
                <w:rFonts w:ascii="Times New Roman" w:hAnsi="Times New Roman" w:cs="Times New Roman"/>
                <w:i/>
                <w:iCs/>
                <w:lang w:val="en-GB"/>
              </w:rPr>
              <w:t>K</w:t>
            </w:r>
            <w:r w:rsidRPr="005750C4">
              <w:rPr>
                <w:rFonts w:ascii="Times New Roman" w:hAnsi="Times New Roman" w:cs="Times New Roman"/>
                <w:vertAlign w:val="superscript"/>
                <w:lang w:val="en-GB"/>
              </w:rPr>
              <w:t>+</w:t>
            </w:r>
            <w:r w:rsidRPr="005750C4">
              <w:rPr>
                <w:rFonts w:ascii="Times New Roman" w:hAnsi="Times New Roman" w:cs="Times New Roman"/>
                <w:lang w:val="en-GB"/>
              </w:rPr>
              <w:t xml:space="preserve"> </w:t>
            </w:r>
            <w:r w:rsidRPr="005750C4">
              <w:rPr>
                <w:rFonts w:ascii="Times New Roman" w:hAnsi="Times New Roman" w:cs="Times New Roman"/>
                <w:i/>
                <w:iCs/>
              </w:rPr>
              <w:t>π</w:t>
            </w:r>
            <w:r w:rsidRPr="005750C4">
              <w:rPr>
                <w:rFonts w:ascii="Times New Roman" w:hAnsi="Times New Roman" w:cs="Times New Roman"/>
                <w:vertAlign w:val="superscript"/>
                <w:lang w:val="en-GB"/>
              </w:rPr>
              <w:t>−</w:t>
            </w:r>
            <w:r w:rsidRPr="005750C4">
              <w:rPr>
                <w:rFonts w:ascii="Times New Roman" w:hAnsi="Times New Roman" w:cs="Times New Roman"/>
                <w:lang w:val="en-GB"/>
              </w:rPr>
              <w:t xml:space="preserve"> atoms</w:t>
            </w:r>
          </w:p>
        </w:tc>
      </w:tr>
      <w:tr w:rsidR="003664C5" w:rsidRPr="005750C4" w14:paraId="49A7C381" w14:textId="77777777" w:rsidTr="007E476E">
        <w:trPr>
          <w:cantSplit/>
          <w:trHeight w:val="826"/>
        </w:trPr>
        <w:tc>
          <w:tcPr>
            <w:tcW w:w="653" w:type="dxa"/>
            <w:tcBorders>
              <w:top w:val="single" w:sz="4" w:space="0" w:color="000000"/>
              <w:left w:val="single" w:sz="4" w:space="0" w:color="000000"/>
              <w:bottom w:val="single" w:sz="4" w:space="0" w:color="auto"/>
              <w:right w:val="single" w:sz="4" w:space="0" w:color="000000"/>
            </w:tcBorders>
            <w:shd w:val="clear" w:color="auto" w:fill="auto"/>
            <w:tcMar>
              <w:top w:w="0" w:type="dxa"/>
              <w:left w:w="149" w:type="dxa"/>
              <w:bottom w:w="0" w:type="dxa"/>
              <w:right w:w="0" w:type="dxa"/>
            </w:tcMar>
            <w:vAlign w:val="center"/>
          </w:tcPr>
          <w:p w14:paraId="67D71B4E" w14:textId="1FE4B144" w:rsidR="003664C5" w:rsidRPr="005750C4" w:rsidRDefault="003664C5" w:rsidP="003664C5">
            <w:pPr>
              <w:pStyle w:val="FreeForm"/>
              <w:rPr>
                <w:rFonts w:ascii="Times New Roman" w:hAnsi="Times New Roman" w:cs="Times New Roman"/>
                <w:i/>
                <w:iCs/>
              </w:rPr>
            </w:pPr>
            <w:r w:rsidRPr="00C0722A">
              <w:rPr>
                <w:rFonts w:ascii="Times New Roman" w:hAnsi="Times New Roman" w:cs="Times New Roman"/>
                <w:i/>
                <w:iCs/>
              </w:rPr>
              <w:t>W</w:t>
            </w:r>
            <w:r w:rsidRPr="00C0722A">
              <w:rPr>
                <w:rFonts w:ascii="Times New Roman" w:hAnsi="Times New Roman" w:cs="Times New Roman"/>
                <w:i/>
                <w:iCs/>
                <w:vertAlign w:val="subscript"/>
              </w:rPr>
              <w:t>A</w:t>
            </w:r>
          </w:p>
        </w:tc>
        <w:tc>
          <w:tcPr>
            <w:tcW w:w="2120" w:type="dxa"/>
            <w:tcBorders>
              <w:top w:val="single" w:sz="4" w:space="0" w:color="000000"/>
              <w:left w:val="single" w:sz="4" w:space="0" w:color="000000"/>
              <w:bottom w:val="single" w:sz="4" w:space="0" w:color="auto"/>
              <w:right w:val="single" w:sz="4" w:space="0" w:color="000000"/>
            </w:tcBorders>
            <w:shd w:val="clear" w:color="auto" w:fill="auto"/>
            <w:tcMar>
              <w:top w:w="0" w:type="dxa"/>
              <w:left w:w="192" w:type="dxa"/>
              <w:bottom w:w="0" w:type="dxa"/>
              <w:right w:w="0" w:type="dxa"/>
            </w:tcMar>
            <w:vAlign w:val="center"/>
          </w:tcPr>
          <w:p w14:paraId="423F7DBD" w14:textId="2B147A60" w:rsidR="003664C5" w:rsidRPr="005750C4" w:rsidRDefault="003664C5" w:rsidP="00412E93">
            <w:pPr>
              <w:pStyle w:val="FreeForm"/>
              <w:jc w:val="center"/>
              <w:rPr>
                <w:rFonts w:ascii="Times New Roman" w:hAnsi="Times New Roman" w:cs="Times New Roman"/>
              </w:rPr>
            </w:pPr>
            <w:r w:rsidRPr="005750C4">
              <w:rPr>
                <w:rFonts w:ascii="Times New Roman" w:hAnsi="Times New Roman" w:cs="Times New Roman"/>
              </w:rPr>
              <w:t>1</w:t>
            </w:r>
          </w:p>
        </w:tc>
        <w:tc>
          <w:tcPr>
            <w:tcW w:w="2119" w:type="dxa"/>
            <w:tcBorders>
              <w:top w:val="single" w:sz="4" w:space="0" w:color="000000"/>
              <w:left w:val="single" w:sz="4" w:space="0" w:color="000000"/>
              <w:bottom w:val="single" w:sz="4" w:space="0" w:color="auto"/>
              <w:right w:val="single" w:sz="4" w:space="0" w:color="000000"/>
            </w:tcBorders>
            <w:shd w:val="clear" w:color="auto" w:fill="auto"/>
            <w:tcMar>
              <w:top w:w="0" w:type="dxa"/>
              <w:left w:w="118" w:type="dxa"/>
              <w:bottom w:w="0" w:type="dxa"/>
              <w:right w:w="0" w:type="dxa"/>
            </w:tcMar>
            <w:vAlign w:val="center"/>
          </w:tcPr>
          <w:p w14:paraId="18C7A5E9" w14:textId="4BA779CF" w:rsidR="003664C5" w:rsidRPr="005750C4" w:rsidRDefault="003664C5" w:rsidP="00412E93">
            <w:pPr>
              <w:pStyle w:val="FreeForm"/>
              <w:jc w:val="center"/>
              <w:rPr>
                <w:rFonts w:ascii="Times New Roman" w:hAnsi="Times New Roman" w:cs="Times New Roman"/>
              </w:rPr>
            </w:pPr>
            <w:r w:rsidRPr="005750C4">
              <w:rPr>
                <w:rFonts w:ascii="Times New Roman" w:hAnsi="Times New Roman" w:cs="Times New Roman"/>
              </w:rPr>
              <w:t>18</w:t>
            </w:r>
            <w:r w:rsidRPr="005750C4">
              <w:rPr>
                <w:rFonts w:ascii="Times New Roman" w:hAnsi="Times New Roman" w:cs="Times New Roman"/>
                <w:i/>
                <w:iCs/>
              </w:rPr>
              <w:t>.</w:t>
            </w:r>
            <w:r w:rsidRPr="005750C4">
              <w:rPr>
                <w:rFonts w:ascii="Times New Roman" w:hAnsi="Times New Roman" w:cs="Times New Roman"/>
              </w:rPr>
              <w:t>6 ± 4</w:t>
            </w:r>
            <w:r w:rsidRPr="005750C4">
              <w:rPr>
                <w:rFonts w:ascii="Times New Roman" w:hAnsi="Times New Roman" w:cs="Times New Roman"/>
                <w:i/>
                <w:iCs/>
              </w:rPr>
              <w:t>.</w:t>
            </w:r>
            <w:r w:rsidRPr="005750C4">
              <w:rPr>
                <w:rFonts w:ascii="Times New Roman" w:hAnsi="Times New Roman" w:cs="Times New Roman"/>
              </w:rPr>
              <w:t>1</w:t>
            </w:r>
          </w:p>
        </w:tc>
        <w:tc>
          <w:tcPr>
            <w:tcW w:w="2448"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6" w:type="dxa"/>
            </w:tcMar>
            <w:vAlign w:val="center"/>
          </w:tcPr>
          <w:p w14:paraId="3E34A4DA" w14:textId="72F8D83B" w:rsidR="003664C5" w:rsidRPr="005750C4" w:rsidRDefault="003664C5" w:rsidP="00412E93">
            <w:pPr>
              <w:pStyle w:val="FreeForm"/>
              <w:ind w:right="6"/>
              <w:jc w:val="center"/>
              <w:rPr>
                <w:rFonts w:ascii="Times New Roman" w:hAnsi="Times New Roman" w:cs="Times New Roman"/>
              </w:rPr>
            </w:pPr>
            <w:r w:rsidRPr="005750C4">
              <w:rPr>
                <w:rFonts w:ascii="Times New Roman" w:hAnsi="Times New Roman" w:cs="Times New Roman"/>
              </w:rPr>
              <w:t>41 ± 9</w:t>
            </w:r>
          </w:p>
        </w:tc>
        <w:tc>
          <w:tcPr>
            <w:tcW w:w="2282"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6" w:type="dxa"/>
            </w:tcMar>
            <w:vAlign w:val="center"/>
          </w:tcPr>
          <w:p w14:paraId="04A5046F" w14:textId="4F8C4E10" w:rsidR="003664C5" w:rsidRPr="005750C4" w:rsidRDefault="003664C5" w:rsidP="00412E93">
            <w:pPr>
              <w:pStyle w:val="FreeForm"/>
              <w:ind w:right="6"/>
              <w:jc w:val="center"/>
              <w:rPr>
                <w:rFonts w:ascii="Times New Roman" w:hAnsi="Times New Roman" w:cs="Times New Roman"/>
              </w:rPr>
            </w:pPr>
            <w:r w:rsidRPr="005750C4">
              <w:rPr>
                <w:rFonts w:ascii="Times New Roman" w:hAnsi="Times New Roman" w:cs="Times New Roman"/>
              </w:rPr>
              <w:t>52 ± 11</w:t>
            </w:r>
          </w:p>
        </w:tc>
      </w:tr>
    </w:tbl>
    <w:p w14:paraId="7C3BE4AF" w14:textId="77777777" w:rsidR="004273A4" w:rsidRDefault="004273A4" w:rsidP="00CB2A31">
      <w:pPr>
        <w:jc w:val="both"/>
        <w:rPr>
          <w:rFonts w:ascii="Times New Roman" w:hAnsi="Times New Roman" w:cs="Times New Roman"/>
          <w:b/>
          <w:bCs/>
          <w:sz w:val="24"/>
          <w:szCs w:val="24"/>
        </w:rPr>
      </w:pPr>
      <w:r>
        <w:rPr>
          <w:rFonts w:ascii="Times New Roman" w:hAnsi="Times New Roman" w:cs="Times New Roman"/>
          <w:b/>
          <w:bCs/>
          <w:sz w:val="24"/>
          <w:szCs w:val="24"/>
        </w:rPr>
        <w:lastRenderedPageBreak/>
        <w:br/>
      </w:r>
    </w:p>
    <w:p w14:paraId="6798FC05" w14:textId="20C10C81" w:rsidR="00D12008" w:rsidRPr="005750C4" w:rsidRDefault="007C0AC2" w:rsidP="00CB2A31">
      <w:pPr>
        <w:jc w:val="both"/>
        <w:rPr>
          <w:rFonts w:ascii="Times New Roman" w:hAnsi="Times New Roman" w:cs="Times New Roman"/>
          <w:b/>
          <w:bCs/>
          <w:sz w:val="24"/>
          <w:szCs w:val="24"/>
        </w:rPr>
      </w:pPr>
      <w:r w:rsidRPr="005750C4">
        <w:rPr>
          <w:rFonts w:ascii="Times New Roman" w:hAnsi="Times New Roman" w:cs="Times New Roman"/>
          <w:b/>
          <w:bCs/>
          <w:sz w:val="24"/>
          <w:szCs w:val="24"/>
        </w:rPr>
        <w:t>VII.</w:t>
      </w:r>
      <w:r w:rsidR="008D1E65" w:rsidRPr="005750C4">
        <w:rPr>
          <w:rFonts w:ascii="Times New Roman" w:hAnsi="Times New Roman" w:cs="Times New Roman"/>
          <w:b/>
          <w:bCs/>
          <w:sz w:val="24"/>
          <w:szCs w:val="24"/>
        </w:rPr>
        <w:t xml:space="preserve"> </w:t>
      </w:r>
      <w:r w:rsidR="0037003E" w:rsidRPr="005750C4">
        <w:rPr>
          <w:rFonts w:ascii="Times New Roman" w:hAnsi="Times New Roman" w:cs="Times New Roman"/>
          <w:b/>
          <w:bCs/>
          <w:sz w:val="24"/>
          <w:szCs w:val="24"/>
        </w:rPr>
        <w:t xml:space="preserve">Preparation of a Letter of Intent about the investigation of </w:t>
      </w:r>
      <w:r w:rsidR="001006C8">
        <w:rPr>
          <w:rFonts w:ascii="Times New Roman" w:hAnsi="Times New Roman" w:cs="Times New Roman"/>
          <w:b/>
          <w:bCs/>
          <w:sz w:val="24"/>
          <w:szCs w:val="24"/>
        </w:rPr>
        <w:t>hadronic</w:t>
      </w:r>
      <w:r w:rsidR="0037003E" w:rsidRPr="005750C4">
        <w:rPr>
          <w:rFonts w:ascii="Times New Roman" w:hAnsi="Times New Roman" w:cs="Times New Roman"/>
          <w:b/>
          <w:bCs/>
          <w:sz w:val="24"/>
          <w:szCs w:val="24"/>
        </w:rPr>
        <w:t xml:space="preserve"> atoms at SPS energy.</w:t>
      </w:r>
    </w:p>
    <w:p w14:paraId="73093CCE" w14:textId="77777777" w:rsidR="0002620F" w:rsidRPr="00290040" w:rsidRDefault="0002620F" w:rsidP="00CB2A31">
      <w:pPr>
        <w:spacing w:line="264" w:lineRule="auto"/>
        <w:jc w:val="both"/>
        <w:rPr>
          <w:rFonts w:ascii="Times New Roman" w:hAnsi="Times New Roman" w:cs="Times New Roman"/>
          <w:b/>
          <w:bCs/>
          <w:color w:val="000000" w:themeColor="text1"/>
          <w:sz w:val="24"/>
          <w:szCs w:val="24"/>
        </w:rPr>
      </w:pPr>
      <w:r w:rsidRPr="005750C4">
        <w:rPr>
          <w:rFonts w:ascii="Times New Roman" w:hAnsi="Times New Roman" w:cs="Times New Roman"/>
          <w:sz w:val="24"/>
          <w:szCs w:val="24"/>
        </w:rPr>
        <w:t>Letter of Int</w:t>
      </w:r>
      <w:r w:rsidR="00BF2439" w:rsidRPr="005750C4">
        <w:rPr>
          <w:rFonts w:ascii="Times New Roman" w:hAnsi="Times New Roman" w:cs="Times New Roman"/>
          <w:sz w:val="24"/>
          <w:szCs w:val="24"/>
        </w:rPr>
        <w:t xml:space="preserve">ent will be prepared and submitted after investigation of the possibility to increase </w:t>
      </w:r>
      <w:r w:rsidR="001006C8" w:rsidRPr="00CB2A31">
        <w:rPr>
          <w:rFonts w:ascii="Times New Roman" w:hAnsi="Times New Roman" w:cs="Times New Roman"/>
          <w:color w:val="000000" w:themeColor="text1"/>
          <w:sz w:val="24"/>
          <w:szCs w:val="24"/>
        </w:rPr>
        <w:t xml:space="preserve">significantly </w:t>
      </w:r>
      <w:r w:rsidR="00BF2439" w:rsidRPr="00CB2A31">
        <w:rPr>
          <w:rFonts w:ascii="Times New Roman" w:hAnsi="Times New Roman" w:cs="Times New Roman"/>
          <w:color w:val="000000" w:themeColor="text1"/>
          <w:sz w:val="24"/>
          <w:szCs w:val="24"/>
        </w:rPr>
        <w:t xml:space="preserve">the </w:t>
      </w:r>
      <w:r w:rsidR="001006C8" w:rsidRPr="00CB2A31">
        <w:rPr>
          <w:rFonts w:ascii="Times New Roman" w:hAnsi="Times New Roman" w:cs="Times New Roman"/>
          <w:color w:val="000000" w:themeColor="text1"/>
          <w:sz w:val="24"/>
          <w:szCs w:val="24"/>
        </w:rPr>
        <w:t xml:space="preserve">yields </w:t>
      </w:r>
      <w:r w:rsidR="00BF2439" w:rsidRPr="00CB2A31">
        <w:rPr>
          <w:rFonts w:ascii="Times New Roman" w:hAnsi="Times New Roman" w:cs="Times New Roman"/>
          <w:color w:val="000000" w:themeColor="text1"/>
          <w:sz w:val="24"/>
          <w:szCs w:val="24"/>
        </w:rPr>
        <w:t xml:space="preserve">of </w:t>
      </w:r>
      <w:proofErr w:type="spellStart"/>
      <w:r w:rsidR="00BF2439" w:rsidRPr="00CB2A31">
        <w:rPr>
          <w:rFonts w:ascii="Times New Roman" w:hAnsi="Times New Roman" w:cs="Times New Roman"/>
          <w:color w:val="000000" w:themeColor="text1"/>
          <w:sz w:val="24"/>
          <w:szCs w:val="24"/>
        </w:rPr>
        <w:t>dimesoatoms</w:t>
      </w:r>
      <w:proofErr w:type="spellEnd"/>
      <w:r w:rsidR="00BF2439" w:rsidRPr="00CB2A31">
        <w:rPr>
          <w:rFonts w:ascii="Times New Roman" w:hAnsi="Times New Roman" w:cs="Times New Roman"/>
          <w:color w:val="000000" w:themeColor="text1"/>
          <w:sz w:val="24"/>
          <w:szCs w:val="24"/>
        </w:rPr>
        <w:t xml:space="preserve"> per time unit and background suppression.</w:t>
      </w:r>
      <w:r w:rsidRPr="00CB2A31">
        <w:rPr>
          <w:rFonts w:ascii="Times New Roman" w:hAnsi="Times New Roman" w:cs="Times New Roman"/>
          <w:color w:val="000000" w:themeColor="text1"/>
          <w:sz w:val="24"/>
          <w:szCs w:val="24"/>
        </w:rPr>
        <w:t xml:space="preserve"> </w:t>
      </w:r>
      <w:r w:rsidR="00BF2439" w:rsidRPr="00CB2A31">
        <w:rPr>
          <w:rFonts w:ascii="Times New Roman" w:hAnsi="Times New Roman" w:cs="Times New Roman"/>
          <w:color w:val="000000" w:themeColor="text1"/>
          <w:sz w:val="24"/>
          <w:szCs w:val="24"/>
        </w:rPr>
        <w:t>The planning time for the submission is October 2016.</w:t>
      </w:r>
    </w:p>
    <w:p w14:paraId="446EA7BE" w14:textId="77777777" w:rsidR="00A150E5" w:rsidRPr="00CB2A31" w:rsidRDefault="0037003E" w:rsidP="00CB2A31">
      <w:pPr>
        <w:numPr>
          <w:ilvl w:val="0"/>
          <w:numId w:val="23"/>
        </w:numPr>
        <w:ind w:left="788"/>
        <w:jc w:val="both"/>
        <w:rPr>
          <w:rFonts w:ascii="Times New Roman" w:eastAsia="Courier" w:hAnsi="Times New Roman" w:cs="Times New Roman"/>
          <w:b/>
          <w:bCs/>
          <w:color w:val="000000" w:themeColor="text1"/>
          <w:sz w:val="24"/>
          <w:szCs w:val="24"/>
        </w:rPr>
      </w:pPr>
      <w:r w:rsidRPr="00CB2A31">
        <w:rPr>
          <w:rFonts w:ascii="Times New Roman" w:hAnsi="Times New Roman" w:cs="Times New Roman"/>
          <w:b/>
          <w:bCs/>
          <w:color w:val="000000" w:themeColor="text1"/>
          <w:sz w:val="24"/>
          <w:szCs w:val="24"/>
        </w:rPr>
        <w:t>Instrumental publication</w:t>
      </w:r>
    </w:p>
    <w:p w14:paraId="6425F611" w14:textId="77777777" w:rsidR="00AB6016" w:rsidRPr="00290040" w:rsidRDefault="0037003E" w:rsidP="00290040">
      <w:pPr>
        <w:jc w:val="both"/>
        <w:rPr>
          <w:rFonts w:ascii="Times New Roman" w:eastAsia="Courier" w:hAnsi="Times New Roman" w:cs="Times New Roman"/>
          <w:b/>
          <w:bCs/>
          <w:color w:val="000000" w:themeColor="text1"/>
          <w:sz w:val="24"/>
          <w:szCs w:val="24"/>
        </w:rPr>
      </w:pPr>
      <w:r w:rsidRPr="00CB2A31">
        <w:rPr>
          <w:rFonts w:ascii="Times New Roman" w:hAnsi="Times New Roman" w:cs="Times New Roman"/>
          <w:color w:val="000000" w:themeColor="text1"/>
          <w:sz w:val="24"/>
          <w:szCs w:val="24"/>
        </w:rPr>
        <w:t xml:space="preserve">The paper “Updated DIRAC spectrometer at CERN PS for the investigation of </w:t>
      </w:r>
      <w:r w:rsidRPr="00CB2A31">
        <w:rPr>
          <w:rFonts w:ascii="Times New Roman" w:hAnsi="Times New Roman" w:cs="Times New Roman"/>
          <w:i/>
          <w:iCs/>
          <w:color w:val="000000" w:themeColor="text1"/>
          <w:sz w:val="24"/>
          <w:szCs w:val="24"/>
        </w:rPr>
        <w:t>ππ</w:t>
      </w:r>
      <w:r w:rsidRPr="00CB2A31">
        <w:rPr>
          <w:rFonts w:ascii="Times New Roman" w:hAnsi="Times New Roman" w:cs="Times New Roman"/>
          <w:color w:val="000000" w:themeColor="text1"/>
          <w:sz w:val="24"/>
          <w:szCs w:val="24"/>
        </w:rPr>
        <w:t xml:space="preserve"> and </w:t>
      </w:r>
      <w:r w:rsidRPr="00CB2A31">
        <w:rPr>
          <w:rFonts w:ascii="Times New Roman" w:hAnsi="Times New Roman" w:cs="Times New Roman"/>
          <w:i/>
          <w:iCs/>
          <w:color w:val="000000" w:themeColor="text1"/>
          <w:sz w:val="24"/>
          <w:szCs w:val="24"/>
        </w:rPr>
        <w:t>Kπ</w:t>
      </w:r>
      <w:r w:rsidRPr="00CB2A31">
        <w:rPr>
          <w:rFonts w:ascii="Times New Roman" w:hAnsi="Times New Roman" w:cs="Times New Roman"/>
          <w:color w:val="000000" w:themeColor="text1"/>
          <w:sz w:val="24"/>
          <w:szCs w:val="24"/>
        </w:rPr>
        <w:t xml:space="preserve"> atoms” </w:t>
      </w:r>
      <w:r w:rsidR="001006C8" w:rsidRPr="00CB2A31">
        <w:rPr>
          <w:rFonts w:ascii="Times New Roman" w:hAnsi="Times New Roman" w:cs="Times New Roman"/>
          <w:color w:val="000000" w:themeColor="text1"/>
          <w:sz w:val="24"/>
          <w:szCs w:val="24"/>
        </w:rPr>
        <w:t xml:space="preserve">has been </w:t>
      </w:r>
      <w:r w:rsidR="00AB6016" w:rsidRPr="00CB2A31">
        <w:rPr>
          <w:rFonts w:ascii="Times New Roman" w:hAnsi="Times New Roman" w:cs="Times New Roman"/>
          <w:color w:val="000000" w:themeColor="text1"/>
          <w:sz w:val="24"/>
          <w:szCs w:val="24"/>
        </w:rPr>
        <w:t>submitted to NIM.</w:t>
      </w:r>
      <w:r w:rsidRPr="00CB2A31">
        <w:rPr>
          <w:rFonts w:ascii="Times New Roman" w:hAnsi="Times New Roman" w:cs="Times New Roman"/>
          <w:color w:val="000000" w:themeColor="text1"/>
          <w:sz w:val="24"/>
          <w:szCs w:val="24"/>
        </w:rPr>
        <w:t xml:space="preserve"> </w:t>
      </w:r>
      <w:r w:rsidR="00CB2A31">
        <w:rPr>
          <w:rFonts w:ascii="Times New Roman" w:hAnsi="Times New Roman" w:cs="Times New Roman"/>
          <w:color w:val="000000" w:themeColor="text1"/>
          <w:sz w:val="24"/>
          <w:szCs w:val="24"/>
        </w:rPr>
        <w:t>At pr</w:t>
      </w:r>
      <w:r w:rsidR="00F24C38">
        <w:rPr>
          <w:rFonts w:ascii="Times New Roman" w:hAnsi="Times New Roman" w:cs="Times New Roman"/>
          <w:color w:val="000000" w:themeColor="text1"/>
          <w:sz w:val="24"/>
          <w:szCs w:val="24"/>
        </w:rPr>
        <w:t>esent time the paper is updating</w:t>
      </w:r>
      <w:r w:rsidR="00CB2A31">
        <w:rPr>
          <w:rFonts w:ascii="Times New Roman" w:hAnsi="Times New Roman" w:cs="Times New Roman"/>
          <w:color w:val="000000" w:themeColor="text1"/>
          <w:sz w:val="24"/>
          <w:szCs w:val="24"/>
        </w:rPr>
        <w:t xml:space="preserve"> in accordance with the referee comments.</w:t>
      </w:r>
    </w:p>
    <w:p w14:paraId="1F5DE669" w14:textId="77777777" w:rsidR="00AB6016" w:rsidRPr="005750C4" w:rsidRDefault="00AB6016" w:rsidP="008D1E65">
      <w:pPr>
        <w:jc w:val="both"/>
        <w:rPr>
          <w:rFonts w:ascii="Times New Roman" w:eastAsia="Courier" w:hAnsi="Times New Roman" w:cs="Times New Roman"/>
          <w:b/>
          <w:bCs/>
          <w:sz w:val="24"/>
          <w:szCs w:val="24"/>
        </w:rPr>
      </w:pPr>
      <w:r w:rsidRPr="005750C4">
        <w:rPr>
          <w:rFonts w:ascii="Times New Roman" w:hAnsi="Times New Roman" w:cs="Times New Roman"/>
          <w:b/>
          <w:bCs/>
          <w:sz w:val="24"/>
          <w:szCs w:val="24"/>
        </w:rPr>
        <w:t>IX.</w:t>
      </w:r>
      <w:r w:rsidR="000027A0">
        <w:rPr>
          <w:rFonts w:ascii="Times New Roman" w:hAnsi="Times New Roman" w:cs="Times New Roman"/>
          <w:b/>
          <w:bCs/>
          <w:sz w:val="24"/>
          <w:szCs w:val="24"/>
        </w:rPr>
        <w:t xml:space="preserve"> M</w:t>
      </w:r>
      <w:r w:rsidRPr="005750C4">
        <w:rPr>
          <w:rFonts w:ascii="Times New Roman" w:hAnsi="Times New Roman" w:cs="Times New Roman"/>
          <w:b/>
          <w:bCs/>
          <w:sz w:val="24"/>
          <w:szCs w:val="24"/>
        </w:rPr>
        <w:t>easu</w:t>
      </w:r>
      <w:r w:rsidR="001006C8">
        <w:rPr>
          <w:rFonts w:ascii="Times New Roman" w:hAnsi="Times New Roman" w:cs="Times New Roman"/>
          <w:b/>
          <w:bCs/>
          <w:sz w:val="24"/>
          <w:szCs w:val="24"/>
        </w:rPr>
        <w:t>re</w:t>
      </w:r>
      <w:r w:rsidR="000027A0">
        <w:rPr>
          <w:rFonts w:ascii="Times New Roman" w:hAnsi="Times New Roman" w:cs="Times New Roman"/>
          <w:b/>
          <w:bCs/>
          <w:sz w:val="24"/>
          <w:szCs w:val="24"/>
        </w:rPr>
        <w:t>ment of</w:t>
      </w:r>
      <w:r w:rsidR="001006C8">
        <w:rPr>
          <w:rFonts w:ascii="Times New Roman" w:hAnsi="Times New Roman" w:cs="Times New Roman"/>
          <w:b/>
          <w:bCs/>
          <w:sz w:val="24"/>
          <w:szCs w:val="24"/>
        </w:rPr>
        <w:t xml:space="preserve"> </w:t>
      </w:r>
      <w:r w:rsidRPr="000027A0">
        <w:rPr>
          <w:rFonts w:ascii="Times New Roman" w:hAnsi="Times New Roman" w:cs="Times New Roman"/>
          <w:b/>
          <w:bCs/>
          <w:i/>
          <w:sz w:val="24"/>
          <w:szCs w:val="24"/>
        </w:rPr>
        <w:t>K</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π</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 xml:space="preserve">, </w:t>
      </w:r>
      <w:r w:rsidRPr="000027A0">
        <w:rPr>
          <w:rFonts w:ascii="Times New Roman" w:hAnsi="Times New Roman" w:cs="Times New Roman"/>
          <w:b/>
          <w:bCs/>
          <w:i/>
          <w:sz w:val="24"/>
          <w:szCs w:val="24"/>
        </w:rPr>
        <w:t>K</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π</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 xml:space="preserve"> and π</w:t>
      </w:r>
      <w:r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π</w:t>
      </w:r>
      <w:r w:rsidR="00EE5E4E" w:rsidRPr="005750C4">
        <w:rPr>
          <w:rFonts w:ascii="Times New Roman" w:hAnsi="Times New Roman" w:cs="Times New Roman"/>
          <w:b/>
          <w:bCs/>
          <w:sz w:val="24"/>
          <w:szCs w:val="24"/>
          <w:vertAlign w:val="superscript"/>
        </w:rPr>
        <w:t>−</w:t>
      </w:r>
      <w:r w:rsidRPr="005750C4">
        <w:rPr>
          <w:rFonts w:ascii="Times New Roman" w:hAnsi="Times New Roman" w:cs="Times New Roman"/>
          <w:b/>
          <w:bCs/>
          <w:sz w:val="24"/>
          <w:szCs w:val="24"/>
        </w:rPr>
        <w:t xml:space="preserve"> atoms </w:t>
      </w:r>
      <w:r w:rsidR="000027A0">
        <w:rPr>
          <w:rFonts w:ascii="Times New Roman" w:hAnsi="Times New Roman" w:cs="Times New Roman"/>
          <w:b/>
          <w:bCs/>
          <w:sz w:val="24"/>
          <w:szCs w:val="24"/>
        </w:rPr>
        <w:t xml:space="preserve">production </w:t>
      </w:r>
      <w:proofErr w:type="gramStart"/>
      <w:r w:rsidR="000027A0">
        <w:rPr>
          <w:rFonts w:ascii="Times New Roman" w:hAnsi="Times New Roman" w:cs="Times New Roman"/>
          <w:b/>
          <w:bCs/>
          <w:sz w:val="24"/>
          <w:szCs w:val="24"/>
        </w:rPr>
        <w:t>cross sections</w:t>
      </w:r>
      <w:proofErr w:type="gramEnd"/>
      <w:r w:rsidR="000027A0">
        <w:rPr>
          <w:rFonts w:ascii="Times New Roman" w:hAnsi="Times New Roman" w:cs="Times New Roman"/>
          <w:b/>
          <w:bCs/>
          <w:sz w:val="24"/>
          <w:szCs w:val="24"/>
        </w:rPr>
        <w:t xml:space="preserve"> </w:t>
      </w:r>
      <w:r w:rsidRPr="005750C4">
        <w:rPr>
          <w:rFonts w:ascii="Times New Roman" w:hAnsi="Times New Roman" w:cs="Times New Roman"/>
          <w:b/>
          <w:bCs/>
          <w:sz w:val="24"/>
          <w:szCs w:val="24"/>
        </w:rPr>
        <w:t>in proton interaction with Be, Ni a</w:t>
      </w:r>
      <w:r w:rsidR="00427668" w:rsidRPr="005750C4">
        <w:rPr>
          <w:rFonts w:ascii="Times New Roman" w:hAnsi="Times New Roman" w:cs="Times New Roman"/>
          <w:b/>
          <w:bCs/>
          <w:sz w:val="24"/>
          <w:szCs w:val="24"/>
        </w:rPr>
        <w:t xml:space="preserve">nd Pt nuclei </w:t>
      </w:r>
      <w:r w:rsidR="000027A0">
        <w:rPr>
          <w:rFonts w:ascii="Times New Roman" w:hAnsi="Times New Roman" w:cs="Times New Roman"/>
          <w:b/>
          <w:bCs/>
          <w:sz w:val="24"/>
          <w:szCs w:val="24"/>
        </w:rPr>
        <w:t>basing of</w:t>
      </w:r>
      <w:r w:rsidR="000027A0" w:rsidRPr="005750C4">
        <w:rPr>
          <w:rFonts w:ascii="Times New Roman" w:hAnsi="Times New Roman" w:cs="Times New Roman"/>
          <w:b/>
          <w:bCs/>
          <w:sz w:val="24"/>
          <w:szCs w:val="24"/>
        </w:rPr>
        <w:t xml:space="preserve"> 2007-2012</w:t>
      </w:r>
      <w:r w:rsidR="000027A0">
        <w:rPr>
          <w:rFonts w:ascii="Times New Roman" w:hAnsi="Times New Roman" w:cs="Times New Roman"/>
          <w:b/>
          <w:bCs/>
          <w:sz w:val="24"/>
          <w:szCs w:val="24"/>
        </w:rPr>
        <w:t xml:space="preserve"> </w:t>
      </w:r>
      <w:r w:rsidR="000027A0" w:rsidRPr="005750C4">
        <w:rPr>
          <w:rFonts w:ascii="Times New Roman" w:hAnsi="Times New Roman" w:cs="Times New Roman"/>
          <w:b/>
          <w:bCs/>
          <w:sz w:val="24"/>
          <w:szCs w:val="24"/>
        </w:rPr>
        <w:t xml:space="preserve">experimental data </w:t>
      </w:r>
      <w:r w:rsidR="000027A0">
        <w:rPr>
          <w:rFonts w:ascii="Times New Roman" w:hAnsi="Times New Roman" w:cs="Times New Roman"/>
          <w:b/>
          <w:bCs/>
          <w:sz w:val="24"/>
          <w:szCs w:val="24"/>
        </w:rPr>
        <w:t xml:space="preserve">will </w:t>
      </w:r>
      <w:r w:rsidR="00427668" w:rsidRPr="005750C4">
        <w:rPr>
          <w:rFonts w:ascii="Times New Roman" w:hAnsi="Times New Roman" w:cs="Times New Roman"/>
          <w:b/>
          <w:bCs/>
          <w:sz w:val="24"/>
          <w:szCs w:val="24"/>
        </w:rPr>
        <w:t>be done in 2017.</w:t>
      </w:r>
    </w:p>
    <w:p w14:paraId="705D03C3" w14:textId="1B567472" w:rsidR="00AB6016" w:rsidRPr="00290040" w:rsidRDefault="00C40239" w:rsidP="001006C8">
      <w:pPr>
        <w:pStyle w:val="-11"/>
        <w:spacing w:after="0" w:line="264" w:lineRule="auto"/>
        <w:ind w:left="0"/>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sz w:val="24"/>
          <w:szCs w:val="24"/>
        </w:rPr>
        <w:t>D</w:t>
      </w:r>
      <w:r w:rsidR="00262B1D">
        <w:rPr>
          <w:rFonts w:ascii="Times New Roman" w:hAnsi="Times New Roman" w:cs="Times New Roman"/>
          <w:sz w:val="24"/>
          <w:szCs w:val="24"/>
        </w:rPr>
        <w:t>edicated measurement</w:t>
      </w:r>
      <w:r>
        <w:rPr>
          <w:rFonts w:ascii="Times New Roman" w:hAnsi="Times New Roman" w:cs="Times New Roman"/>
          <w:sz w:val="24"/>
          <w:szCs w:val="24"/>
        </w:rPr>
        <w:t>s</w:t>
      </w:r>
      <w:r w:rsidR="00262B1D">
        <w:rPr>
          <w:rFonts w:ascii="Times New Roman" w:hAnsi="Times New Roman" w:cs="Times New Roman"/>
          <w:sz w:val="24"/>
          <w:szCs w:val="24"/>
        </w:rPr>
        <w:t xml:space="preserve"> of </w:t>
      </w:r>
      <w:r w:rsidR="00262B1D" w:rsidRPr="005750C4">
        <w:rPr>
          <w:rFonts w:ascii="Times New Roman" w:hAnsi="Times New Roman" w:cs="Times New Roman"/>
          <w:sz w:val="24"/>
          <w:szCs w:val="24"/>
        </w:rPr>
        <w:t>the proton flux</w:t>
      </w:r>
      <w:r>
        <w:rPr>
          <w:rFonts w:ascii="Times New Roman" w:hAnsi="Times New Roman" w:cs="Times New Roman"/>
          <w:sz w:val="24"/>
          <w:szCs w:val="24"/>
        </w:rPr>
        <w:t xml:space="preserve"> and the</w:t>
      </w:r>
      <w:r w:rsidR="00262B1D" w:rsidRPr="005750C4">
        <w:rPr>
          <w:rFonts w:ascii="Times New Roman" w:hAnsi="Times New Roman" w:cs="Times New Roman"/>
          <w:sz w:val="24"/>
          <w:szCs w:val="24"/>
        </w:rPr>
        <w:t xml:space="preserve"> dead</w:t>
      </w:r>
      <w:r w:rsidR="00262B1D">
        <w:rPr>
          <w:rFonts w:ascii="Times New Roman" w:hAnsi="Times New Roman" w:cs="Times New Roman"/>
          <w:sz w:val="24"/>
          <w:szCs w:val="24"/>
        </w:rPr>
        <w:t xml:space="preserve"> time of electron</w:t>
      </w:r>
      <w:r>
        <w:rPr>
          <w:rFonts w:ascii="Times New Roman" w:hAnsi="Times New Roman" w:cs="Times New Roman"/>
          <w:sz w:val="24"/>
          <w:szCs w:val="24"/>
        </w:rPr>
        <w:t>ics and of DAQ were</w:t>
      </w:r>
      <w:r w:rsidR="00262B1D">
        <w:rPr>
          <w:rFonts w:ascii="Times New Roman" w:hAnsi="Times New Roman" w:cs="Times New Roman"/>
          <w:sz w:val="24"/>
          <w:szCs w:val="24"/>
        </w:rPr>
        <w:t xml:space="preserve"> done for </w:t>
      </w:r>
      <w:r>
        <w:rPr>
          <w:rFonts w:ascii="Times New Roman" w:hAnsi="Times New Roman" w:cs="Times New Roman"/>
          <w:sz w:val="24"/>
          <w:szCs w:val="24"/>
        </w:rPr>
        <w:t>these purposes</w:t>
      </w:r>
      <w:r w:rsidR="00262B1D">
        <w:rPr>
          <w:rFonts w:ascii="Times New Roman" w:hAnsi="Times New Roman" w:cs="Times New Roman"/>
          <w:sz w:val="24"/>
          <w:szCs w:val="24"/>
        </w:rPr>
        <w:t>.</w:t>
      </w:r>
      <w:r>
        <w:rPr>
          <w:rFonts w:ascii="Times New Roman" w:hAnsi="Times New Roman" w:cs="Times New Roman"/>
          <w:sz w:val="24"/>
          <w:szCs w:val="24"/>
        </w:rPr>
        <w:t xml:space="preserve"> Estimation of systematic biases in our cross sections can be done basing on </w:t>
      </w:r>
      <w:r w:rsidRPr="007917D0">
        <w:rPr>
          <w:rFonts w:ascii="Times New Roman" w:hAnsi="Times New Roman" w:cs="Times New Roman"/>
          <w:color w:val="000000" w:themeColor="text1"/>
          <w:sz w:val="24"/>
          <w:szCs w:val="24"/>
        </w:rPr>
        <w:t>extrapolation of single particle production cross sections available for 32 GeV/c protons.</w:t>
      </w:r>
      <w:r w:rsidR="00C12978" w:rsidRPr="007917D0">
        <w:rPr>
          <w:rFonts w:ascii="Times New Roman" w:hAnsi="Times New Roman" w:cs="Times New Roman"/>
          <w:color w:val="000000" w:themeColor="text1"/>
          <w:sz w:val="24"/>
          <w:szCs w:val="24"/>
        </w:rPr>
        <w:t xml:space="preserve"> The dedicated paper will be published in 2018.</w:t>
      </w:r>
    </w:p>
    <w:p w14:paraId="3B6643D4" w14:textId="77777777" w:rsidR="00C40239" w:rsidRPr="005750C4" w:rsidRDefault="00C40239" w:rsidP="001006C8">
      <w:pPr>
        <w:pStyle w:val="-11"/>
        <w:spacing w:after="0" w:line="264" w:lineRule="auto"/>
        <w:ind w:left="0"/>
        <w:jc w:val="both"/>
        <w:rPr>
          <w:rFonts w:ascii="Times New Roman" w:eastAsia="Courier" w:hAnsi="Times New Roman" w:cs="Times New Roman"/>
          <w:sz w:val="24"/>
          <w:szCs w:val="24"/>
        </w:rPr>
      </w:pPr>
    </w:p>
    <w:p w14:paraId="5D44FCBF" w14:textId="77777777" w:rsidR="00D12008" w:rsidRPr="005750C4" w:rsidRDefault="008D1E65" w:rsidP="008D1E65">
      <w:pPr>
        <w:jc w:val="both"/>
        <w:rPr>
          <w:rFonts w:ascii="Times New Roman" w:eastAsia="Courier" w:hAnsi="Times New Roman" w:cs="Times New Roman"/>
          <w:b/>
          <w:bCs/>
          <w:sz w:val="24"/>
          <w:szCs w:val="24"/>
        </w:rPr>
      </w:pPr>
      <w:r w:rsidRPr="005750C4">
        <w:rPr>
          <w:rFonts w:ascii="Times New Roman" w:hAnsi="Times New Roman" w:cs="Times New Roman"/>
          <w:b/>
          <w:bCs/>
          <w:sz w:val="24"/>
          <w:szCs w:val="24"/>
        </w:rPr>
        <w:t xml:space="preserve">X. </w:t>
      </w:r>
      <w:r w:rsidR="0037003E" w:rsidRPr="005750C4">
        <w:rPr>
          <w:rFonts w:ascii="Times New Roman" w:hAnsi="Times New Roman" w:cs="Times New Roman"/>
          <w:b/>
          <w:bCs/>
          <w:sz w:val="24"/>
          <w:szCs w:val="24"/>
        </w:rPr>
        <w:t>π</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µ</w:t>
      </w:r>
      <w:r w:rsidR="00EE5E4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 and π</w:t>
      </w:r>
      <w:r w:rsidR="00EE5E4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µ</w:t>
      </w:r>
      <w:r w:rsidR="0037003E" w:rsidRPr="005750C4">
        <w:rPr>
          <w:rFonts w:ascii="Times New Roman" w:hAnsi="Times New Roman" w:cs="Times New Roman"/>
          <w:b/>
          <w:bCs/>
          <w:sz w:val="24"/>
          <w:szCs w:val="24"/>
          <w:vertAlign w:val="superscript"/>
        </w:rPr>
        <w:t>+</w:t>
      </w:r>
      <w:r w:rsidR="0037003E" w:rsidRPr="005750C4">
        <w:rPr>
          <w:rFonts w:ascii="Times New Roman" w:hAnsi="Times New Roman" w:cs="Times New Roman"/>
          <w:b/>
          <w:bCs/>
          <w:sz w:val="24"/>
          <w:szCs w:val="24"/>
        </w:rPr>
        <w:t xml:space="preserve"> pair analysis</w:t>
      </w:r>
    </w:p>
    <w:p w14:paraId="3AA11855" w14:textId="77777777" w:rsidR="00D12008" w:rsidRPr="005750C4" w:rsidRDefault="0037003E" w:rsidP="00EB40B7">
      <w:pPr>
        <w:pStyle w:val="-11"/>
        <w:spacing w:after="0" w:line="264" w:lineRule="auto"/>
        <w:ind w:left="0"/>
        <w:jc w:val="both"/>
        <w:rPr>
          <w:rFonts w:ascii="Times New Roman" w:eastAsia="Courier" w:hAnsi="Times New Roman" w:cs="Times New Roman"/>
          <w:sz w:val="24"/>
          <w:szCs w:val="24"/>
          <w:shd w:val="clear" w:color="auto" w:fill="FEFFFF"/>
        </w:rPr>
      </w:pPr>
      <w:r w:rsidRPr="005750C4">
        <w:rPr>
          <w:rFonts w:ascii="Times New Roman" w:hAnsi="Times New Roman" w:cs="Times New Roman"/>
          <w:sz w:val="24"/>
          <w:szCs w:val="24"/>
        </w:rPr>
        <w:t xml:space="preserve">The 2010 experimental data has been searched for </w:t>
      </w:r>
      <w:r w:rsidRPr="005750C4">
        <w:rPr>
          <w:rFonts w:ascii="Times New Roman" w:hAnsi="Times New Roman" w:cs="Times New Roman"/>
          <w:i/>
          <w:iCs/>
          <w:sz w:val="24"/>
          <w:szCs w:val="24"/>
        </w:rPr>
        <w:t>π</w:t>
      </w:r>
      <w:r w:rsidRPr="005750C4">
        <w:rPr>
          <w:rFonts w:ascii="Times New Roman" w:hAnsi="Times New Roman" w:cs="Times New Roman"/>
          <w:i/>
          <w:iCs/>
          <w:sz w:val="24"/>
          <w:szCs w:val="24"/>
          <w:vertAlign w:val="superscript"/>
        </w:rPr>
        <w:t>+</w:t>
      </w:r>
      <w:r w:rsidRPr="005750C4">
        <w:rPr>
          <w:rFonts w:ascii="Times New Roman" w:hAnsi="Times New Roman" w:cs="Times New Roman"/>
          <w:i/>
          <w:iCs/>
          <w:sz w:val="24"/>
          <w:szCs w:val="24"/>
        </w:rPr>
        <w:t>µ</w:t>
      </w:r>
      <w:r w:rsidR="00EE5E4E" w:rsidRPr="005750C4">
        <w:rPr>
          <w:rFonts w:ascii="Times New Roman" w:hAnsi="Times New Roman" w:cs="Times New Roman"/>
          <w:i/>
          <w:iCs/>
          <w:sz w:val="24"/>
          <w:szCs w:val="24"/>
          <w:vertAlign w:val="superscript"/>
        </w:rPr>
        <w:t>−</w:t>
      </w:r>
      <w:r w:rsidRPr="005750C4">
        <w:rPr>
          <w:rFonts w:ascii="Times New Roman" w:hAnsi="Times New Roman" w:cs="Times New Roman"/>
          <w:sz w:val="24"/>
          <w:szCs w:val="24"/>
        </w:rPr>
        <w:t xml:space="preserve"> and </w:t>
      </w:r>
      <w:r w:rsidRPr="005750C4">
        <w:rPr>
          <w:rFonts w:ascii="Times New Roman" w:hAnsi="Times New Roman" w:cs="Times New Roman"/>
          <w:i/>
          <w:iCs/>
          <w:sz w:val="24"/>
          <w:szCs w:val="24"/>
        </w:rPr>
        <w:t>π</w:t>
      </w:r>
      <w:r w:rsidR="00EE5E4E" w:rsidRPr="005750C4">
        <w:rPr>
          <w:rFonts w:ascii="Times New Roman" w:hAnsi="Times New Roman" w:cs="Times New Roman"/>
          <w:i/>
          <w:iCs/>
          <w:sz w:val="24"/>
          <w:szCs w:val="24"/>
          <w:vertAlign w:val="superscript"/>
        </w:rPr>
        <w:t>−</w:t>
      </w:r>
      <w:r w:rsidRPr="005750C4">
        <w:rPr>
          <w:rFonts w:ascii="Times New Roman" w:hAnsi="Times New Roman" w:cs="Times New Roman"/>
          <w:i/>
          <w:iCs/>
          <w:sz w:val="24"/>
          <w:szCs w:val="24"/>
        </w:rPr>
        <w:t>µ</w:t>
      </w:r>
      <w:r w:rsidRPr="005750C4">
        <w:rPr>
          <w:rFonts w:ascii="Times New Roman" w:hAnsi="Times New Roman" w:cs="Times New Roman"/>
          <w:sz w:val="24"/>
          <w:szCs w:val="24"/>
          <w:vertAlign w:val="superscript"/>
        </w:rPr>
        <w:t>+</w:t>
      </w:r>
      <w:r w:rsidRPr="005750C4">
        <w:rPr>
          <w:rFonts w:ascii="Times New Roman" w:hAnsi="Times New Roman" w:cs="Times New Roman"/>
          <w:sz w:val="24"/>
          <w:szCs w:val="24"/>
        </w:rPr>
        <w:t xml:space="preserve"> Coulomb pairs with the aim of extracting the number of πµ atoms produced simultaneously with the Coulomb pairs. </w:t>
      </w:r>
      <w:r w:rsidRPr="005750C4">
        <w:rPr>
          <w:rFonts w:ascii="Times New Roman" w:hAnsi="Times New Roman" w:cs="Times New Roman"/>
          <w:sz w:val="24"/>
          <w:szCs w:val="24"/>
          <w:shd w:val="clear" w:color="auto" w:fill="FEFFFF"/>
        </w:rPr>
        <w:t xml:space="preserve">An upper limit on the atom production will </w:t>
      </w:r>
      <w:r w:rsidR="00456456">
        <w:rPr>
          <w:rFonts w:ascii="Times New Roman" w:hAnsi="Times New Roman" w:cs="Times New Roman"/>
          <w:sz w:val="24"/>
          <w:szCs w:val="24"/>
          <w:shd w:val="clear" w:color="auto" w:fill="FEFFFF"/>
        </w:rPr>
        <w:t>be calculated and published as</w:t>
      </w:r>
      <w:r w:rsidRPr="005750C4">
        <w:rPr>
          <w:rFonts w:ascii="Times New Roman" w:hAnsi="Times New Roman" w:cs="Times New Roman"/>
          <w:sz w:val="24"/>
          <w:szCs w:val="24"/>
          <w:shd w:val="clear" w:color="auto" w:fill="FEFFFF"/>
        </w:rPr>
        <w:t xml:space="preserve"> DIRAC note before th</w:t>
      </w:r>
      <w:r w:rsidR="00427668" w:rsidRPr="005750C4">
        <w:rPr>
          <w:rFonts w:ascii="Times New Roman" w:hAnsi="Times New Roman" w:cs="Times New Roman"/>
          <w:sz w:val="24"/>
          <w:szCs w:val="24"/>
          <w:shd w:val="clear" w:color="auto" w:fill="FEFFFF"/>
        </w:rPr>
        <w:t>e end of 2017</w:t>
      </w:r>
      <w:r w:rsidR="00456456">
        <w:rPr>
          <w:rFonts w:ascii="Times New Roman" w:hAnsi="Times New Roman" w:cs="Times New Roman"/>
          <w:sz w:val="24"/>
          <w:szCs w:val="24"/>
          <w:shd w:val="clear" w:color="auto" w:fill="FEFFFF"/>
        </w:rPr>
        <w:t>.</w:t>
      </w:r>
    </w:p>
    <w:sectPr w:rsidR="00D12008" w:rsidRPr="005750C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08D8" w14:textId="77777777" w:rsidR="007E476E" w:rsidRDefault="007E476E">
      <w:pPr>
        <w:spacing w:after="0" w:line="240" w:lineRule="auto"/>
      </w:pPr>
      <w:r>
        <w:separator/>
      </w:r>
    </w:p>
  </w:endnote>
  <w:endnote w:type="continuationSeparator" w:id="0">
    <w:p w14:paraId="055FC08F" w14:textId="77777777" w:rsidR="007E476E" w:rsidRDefault="007E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E445" w14:textId="77777777" w:rsidR="007E476E" w:rsidRDefault="007E47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8639" w14:textId="77777777" w:rsidR="007E476E" w:rsidRDefault="007E47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D520" w14:textId="77777777" w:rsidR="007E476E" w:rsidRDefault="007E4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F52C3" w14:textId="77777777" w:rsidR="007E476E" w:rsidRDefault="007E476E">
      <w:pPr>
        <w:spacing w:after="0" w:line="240" w:lineRule="auto"/>
      </w:pPr>
      <w:r>
        <w:separator/>
      </w:r>
    </w:p>
  </w:footnote>
  <w:footnote w:type="continuationSeparator" w:id="0">
    <w:p w14:paraId="17398971" w14:textId="77777777" w:rsidR="007E476E" w:rsidRDefault="007E47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FF3A" w14:textId="77777777" w:rsidR="007E476E" w:rsidRDefault="007E47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02A4" w14:textId="77777777" w:rsidR="007E476E" w:rsidRDefault="007E476E" w:rsidP="001C4BC9">
    <w:pPr>
      <w:pStyle w:val="Header"/>
      <w:ind w:left="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95A5" w14:textId="77777777" w:rsidR="007E476E" w:rsidRDefault="007E47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65B"/>
    <w:multiLevelType w:val="multilevel"/>
    <w:tmpl w:val="685AE37A"/>
    <w:lvl w:ilvl="0">
      <w:start w:val="1"/>
      <w:numFmt w:val="decimal"/>
      <w:lvlText w:val="%1."/>
      <w:lvlJc w:val="left"/>
      <w:rPr>
        <w:rFonts w:ascii="Courier" w:eastAsia="Courier" w:hAnsi="Courier" w:cs="Courier"/>
        <w:position w:val="0"/>
      </w:rPr>
    </w:lvl>
    <w:lvl w:ilvl="1">
      <w:start w:val="1"/>
      <w:numFmt w:val="decimal"/>
      <w:lvlText w:val="%2."/>
      <w:lvlJc w:val="left"/>
      <w:rPr>
        <w:rFonts w:ascii="Courier" w:eastAsia="Courier" w:hAnsi="Courier" w:cs="Courier"/>
        <w:position w:val="0"/>
      </w:rPr>
    </w:lvl>
    <w:lvl w:ilvl="2">
      <w:start w:val="1"/>
      <w:numFmt w:val="decimal"/>
      <w:lvlText w:val="%3."/>
      <w:lvlJc w:val="left"/>
      <w:rPr>
        <w:rFonts w:ascii="Courier" w:eastAsia="Courier" w:hAnsi="Courier" w:cs="Courier"/>
        <w:position w:val="0"/>
      </w:rPr>
    </w:lvl>
    <w:lvl w:ilvl="3">
      <w:start w:val="1"/>
      <w:numFmt w:val="decimal"/>
      <w:lvlText w:val="%4."/>
      <w:lvlJc w:val="left"/>
      <w:rPr>
        <w:rFonts w:ascii="Courier" w:eastAsia="Courier" w:hAnsi="Courier" w:cs="Courier"/>
        <w:position w:val="0"/>
      </w:rPr>
    </w:lvl>
    <w:lvl w:ilvl="4">
      <w:start w:val="1"/>
      <w:numFmt w:val="decimal"/>
      <w:lvlText w:val="%5."/>
      <w:lvlJc w:val="left"/>
      <w:rPr>
        <w:rFonts w:ascii="Courier" w:eastAsia="Courier" w:hAnsi="Courier" w:cs="Courier"/>
        <w:position w:val="0"/>
      </w:rPr>
    </w:lvl>
    <w:lvl w:ilvl="5">
      <w:start w:val="1"/>
      <w:numFmt w:val="decimal"/>
      <w:lvlText w:val="%6."/>
      <w:lvlJc w:val="left"/>
      <w:rPr>
        <w:rFonts w:ascii="Courier" w:eastAsia="Courier" w:hAnsi="Courier" w:cs="Courier"/>
        <w:position w:val="0"/>
      </w:rPr>
    </w:lvl>
    <w:lvl w:ilvl="6">
      <w:start w:val="1"/>
      <w:numFmt w:val="decimal"/>
      <w:lvlText w:val="%7."/>
      <w:lvlJc w:val="left"/>
      <w:rPr>
        <w:rFonts w:ascii="Courier" w:eastAsia="Courier" w:hAnsi="Courier" w:cs="Courier"/>
        <w:position w:val="0"/>
      </w:rPr>
    </w:lvl>
    <w:lvl w:ilvl="7">
      <w:start w:val="1"/>
      <w:numFmt w:val="decimal"/>
      <w:lvlText w:val="%8."/>
      <w:lvlJc w:val="left"/>
      <w:rPr>
        <w:rFonts w:ascii="Courier" w:eastAsia="Courier" w:hAnsi="Courier" w:cs="Courier"/>
        <w:position w:val="0"/>
      </w:rPr>
    </w:lvl>
    <w:lvl w:ilvl="8">
      <w:start w:val="1"/>
      <w:numFmt w:val="decimal"/>
      <w:lvlText w:val="%9."/>
      <w:lvlJc w:val="left"/>
      <w:rPr>
        <w:rFonts w:ascii="Courier" w:eastAsia="Courier" w:hAnsi="Courier" w:cs="Courier"/>
        <w:position w:val="0"/>
      </w:rPr>
    </w:lvl>
  </w:abstractNum>
  <w:abstractNum w:abstractNumId="1">
    <w:nsid w:val="071F6389"/>
    <w:multiLevelType w:val="hybridMultilevel"/>
    <w:tmpl w:val="A9D60DA4"/>
    <w:lvl w:ilvl="0" w:tplc="480C799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915E6"/>
    <w:multiLevelType w:val="hybridMultilevel"/>
    <w:tmpl w:val="7054BE0E"/>
    <w:lvl w:ilvl="0" w:tplc="98A0B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5E6784"/>
    <w:multiLevelType w:val="hybridMultilevel"/>
    <w:tmpl w:val="2DC09592"/>
    <w:lvl w:ilvl="0" w:tplc="8C6A5700">
      <w:start w:val="10"/>
      <w:numFmt w:val="upperRoman"/>
      <w:lvlText w:val="%1."/>
      <w:lvlJc w:val="left"/>
      <w:pPr>
        <w:ind w:left="1868" w:hanging="720"/>
      </w:pPr>
      <w:rPr>
        <w:rFonts w:ascii="Calibri" w:eastAsia="Arial Unicode MS" w:cs="Arial Unicode MS" w:hint="default"/>
      </w:r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4">
    <w:nsid w:val="1055338F"/>
    <w:multiLevelType w:val="multilevel"/>
    <w:tmpl w:val="48C4DC94"/>
    <w:styleLink w:val="List21"/>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5">
    <w:nsid w:val="156F6C8C"/>
    <w:multiLevelType w:val="multilevel"/>
    <w:tmpl w:val="309C4C90"/>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6">
    <w:nsid w:val="17432729"/>
    <w:multiLevelType w:val="multilevel"/>
    <w:tmpl w:val="2FFC5FB2"/>
    <w:lvl w:ilvl="0">
      <w:start w:val="1"/>
      <w:numFmt w:val="decimal"/>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7">
    <w:nsid w:val="24D423BB"/>
    <w:multiLevelType w:val="hybridMultilevel"/>
    <w:tmpl w:val="FFF4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C6682"/>
    <w:multiLevelType w:val="multilevel"/>
    <w:tmpl w:val="951AA62A"/>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9">
    <w:nsid w:val="28DD724E"/>
    <w:multiLevelType w:val="hybridMultilevel"/>
    <w:tmpl w:val="FDD68A1C"/>
    <w:lvl w:ilvl="0" w:tplc="186413E8">
      <w:start w:val="8"/>
      <w:numFmt w:val="upperRoman"/>
      <w:lvlText w:val="%1."/>
      <w:lvlJc w:val="left"/>
      <w:pPr>
        <w:ind w:left="1148" w:hanging="788"/>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A32438"/>
    <w:multiLevelType w:val="hybridMultilevel"/>
    <w:tmpl w:val="DDB4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8D15B6"/>
    <w:multiLevelType w:val="hybridMultilevel"/>
    <w:tmpl w:val="6A70ADE8"/>
    <w:lvl w:ilvl="0" w:tplc="66D2015C">
      <w:start w:val="1"/>
      <w:numFmt w:val="decimal"/>
      <w:lvlText w:val="%1."/>
      <w:lvlJc w:val="left"/>
      <w:pPr>
        <w:ind w:left="1636"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B7E0723"/>
    <w:multiLevelType w:val="multilevel"/>
    <w:tmpl w:val="DB04C31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3">
    <w:nsid w:val="3B917C53"/>
    <w:multiLevelType w:val="hybridMultilevel"/>
    <w:tmpl w:val="BBF09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421D37"/>
    <w:multiLevelType w:val="hybridMultilevel"/>
    <w:tmpl w:val="452E8186"/>
    <w:lvl w:ilvl="0" w:tplc="6C962F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F247E78"/>
    <w:multiLevelType w:val="hybridMultilevel"/>
    <w:tmpl w:val="026A197E"/>
    <w:lvl w:ilvl="0" w:tplc="B754C0E0">
      <w:start w:val="2"/>
      <w:numFmt w:val="upperRoman"/>
      <w:lvlText w:val="%1."/>
      <w:lvlJc w:val="left"/>
      <w:pPr>
        <w:ind w:left="1035" w:hanging="720"/>
      </w:pPr>
      <w:rPr>
        <w:rFonts w:eastAsia="Arial Unicode MS" w:hAnsi="Arial Unicode MS" w:cs="Arial Unicode M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6">
    <w:nsid w:val="3F264D6F"/>
    <w:multiLevelType w:val="multilevel"/>
    <w:tmpl w:val="CBFACA98"/>
    <w:styleLink w:val="List31"/>
    <w:lvl w:ilvl="0">
      <w:start w:val="4"/>
      <w:numFmt w:val="decimal"/>
      <w:lvlText w:val="%1."/>
      <w:lvlJc w:val="left"/>
      <w:pPr>
        <w:tabs>
          <w:tab w:val="num" w:pos="454"/>
        </w:tabs>
        <w:ind w:left="454"/>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17">
    <w:nsid w:val="41D82EFF"/>
    <w:multiLevelType w:val="multilevel"/>
    <w:tmpl w:val="4F36412C"/>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18">
    <w:nsid w:val="43611B1B"/>
    <w:multiLevelType w:val="multilevel"/>
    <w:tmpl w:val="3BBA9E12"/>
    <w:styleLink w:val="List1"/>
    <w:lvl w:ilvl="0">
      <w:start w:val="1"/>
      <w:numFmt w:val="lowerLetter"/>
      <w:lvlText w:val="%1)"/>
      <w:lvlJc w:val="left"/>
      <w:pPr>
        <w:tabs>
          <w:tab w:val="num" w:pos="468"/>
        </w:tabs>
        <w:ind w:left="468" w:hanging="468"/>
      </w:pPr>
      <w:rPr>
        <w:rFonts w:ascii="Courier" w:eastAsia="Courier" w:hAnsi="Courier" w:cs="Courier"/>
        <w:position w:val="0"/>
        <w:sz w:val="26"/>
        <w:szCs w:val="26"/>
      </w:rPr>
    </w:lvl>
    <w:lvl w:ilvl="1">
      <w:start w:val="1"/>
      <w:numFmt w:val="lowerLetter"/>
      <w:lvlText w:val="%2)"/>
      <w:lvlJc w:val="left"/>
      <w:pPr>
        <w:tabs>
          <w:tab w:val="num" w:pos="1188"/>
        </w:tabs>
        <w:ind w:left="1188" w:hanging="468"/>
      </w:pPr>
      <w:rPr>
        <w:rFonts w:ascii="Courier" w:eastAsia="Courier" w:hAnsi="Courier" w:cs="Courier"/>
        <w:position w:val="0"/>
        <w:sz w:val="26"/>
        <w:szCs w:val="26"/>
      </w:rPr>
    </w:lvl>
    <w:lvl w:ilvl="2">
      <w:start w:val="1"/>
      <w:numFmt w:val="lowerLetter"/>
      <w:lvlText w:val="%3)"/>
      <w:lvlJc w:val="left"/>
      <w:pPr>
        <w:tabs>
          <w:tab w:val="num" w:pos="1908"/>
        </w:tabs>
        <w:ind w:left="1908" w:hanging="468"/>
      </w:pPr>
      <w:rPr>
        <w:rFonts w:ascii="Courier" w:eastAsia="Courier" w:hAnsi="Courier" w:cs="Courier"/>
        <w:position w:val="0"/>
        <w:sz w:val="26"/>
        <w:szCs w:val="26"/>
      </w:rPr>
    </w:lvl>
    <w:lvl w:ilvl="3">
      <w:start w:val="1"/>
      <w:numFmt w:val="lowerLetter"/>
      <w:lvlText w:val="%4)"/>
      <w:lvlJc w:val="left"/>
      <w:pPr>
        <w:tabs>
          <w:tab w:val="num" w:pos="2628"/>
        </w:tabs>
        <w:ind w:left="2628" w:hanging="468"/>
      </w:pPr>
      <w:rPr>
        <w:rFonts w:ascii="Courier" w:eastAsia="Courier" w:hAnsi="Courier" w:cs="Courier"/>
        <w:position w:val="0"/>
        <w:sz w:val="26"/>
        <w:szCs w:val="26"/>
      </w:rPr>
    </w:lvl>
    <w:lvl w:ilvl="4">
      <w:start w:val="1"/>
      <w:numFmt w:val="lowerLetter"/>
      <w:lvlText w:val="%5)"/>
      <w:lvlJc w:val="left"/>
      <w:pPr>
        <w:tabs>
          <w:tab w:val="num" w:pos="3348"/>
        </w:tabs>
        <w:ind w:left="3348" w:hanging="468"/>
      </w:pPr>
      <w:rPr>
        <w:rFonts w:ascii="Courier" w:eastAsia="Courier" w:hAnsi="Courier" w:cs="Courier"/>
        <w:position w:val="0"/>
        <w:sz w:val="26"/>
        <w:szCs w:val="26"/>
      </w:rPr>
    </w:lvl>
    <w:lvl w:ilvl="5">
      <w:start w:val="1"/>
      <w:numFmt w:val="lowerLetter"/>
      <w:lvlText w:val="%6)"/>
      <w:lvlJc w:val="left"/>
      <w:pPr>
        <w:tabs>
          <w:tab w:val="num" w:pos="4068"/>
        </w:tabs>
        <w:ind w:left="4068" w:hanging="468"/>
      </w:pPr>
      <w:rPr>
        <w:rFonts w:ascii="Courier" w:eastAsia="Courier" w:hAnsi="Courier" w:cs="Courier"/>
        <w:position w:val="0"/>
        <w:sz w:val="26"/>
        <w:szCs w:val="26"/>
      </w:rPr>
    </w:lvl>
    <w:lvl w:ilvl="6">
      <w:start w:val="1"/>
      <w:numFmt w:val="lowerLetter"/>
      <w:lvlText w:val="%7)"/>
      <w:lvlJc w:val="left"/>
      <w:pPr>
        <w:tabs>
          <w:tab w:val="num" w:pos="4788"/>
        </w:tabs>
        <w:ind w:left="4788" w:hanging="468"/>
      </w:pPr>
      <w:rPr>
        <w:rFonts w:ascii="Courier" w:eastAsia="Courier" w:hAnsi="Courier" w:cs="Courier"/>
        <w:position w:val="0"/>
        <w:sz w:val="26"/>
        <w:szCs w:val="26"/>
      </w:rPr>
    </w:lvl>
    <w:lvl w:ilvl="7">
      <w:start w:val="1"/>
      <w:numFmt w:val="lowerLetter"/>
      <w:lvlText w:val="%8)"/>
      <w:lvlJc w:val="left"/>
      <w:pPr>
        <w:tabs>
          <w:tab w:val="num" w:pos="5508"/>
        </w:tabs>
        <w:ind w:left="5508" w:hanging="468"/>
      </w:pPr>
      <w:rPr>
        <w:rFonts w:ascii="Courier" w:eastAsia="Courier" w:hAnsi="Courier" w:cs="Courier"/>
        <w:position w:val="0"/>
        <w:sz w:val="26"/>
        <w:szCs w:val="26"/>
      </w:rPr>
    </w:lvl>
    <w:lvl w:ilvl="8">
      <w:start w:val="1"/>
      <w:numFmt w:val="lowerLetter"/>
      <w:lvlText w:val="%9)"/>
      <w:lvlJc w:val="left"/>
      <w:pPr>
        <w:tabs>
          <w:tab w:val="num" w:pos="6228"/>
        </w:tabs>
        <w:ind w:left="6228" w:hanging="468"/>
      </w:pPr>
      <w:rPr>
        <w:rFonts w:ascii="Courier" w:eastAsia="Courier" w:hAnsi="Courier" w:cs="Courier"/>
        <w:position w:val="0"/>
        <w:sz w:val="26"/>
        <w:szCs w:val="26"/>
      </w:rPr>
    </w:lvl>
  </w:abstractNum>
  <w:abstractNum w:abstractNumId="19">
    <w:nsid w:val="460B51EA"/>
    <w:multiLevelType w:val="multilevel"/>
    <w:tmpl w:val="AA2A8A8E"/>
    <w:lvl w:ilvl="0">
      <w:start w:val="1"/>
      <w:numFmt w:val="decimal"/>
      <w:lvlText w:val="%1."/>
      <w:lvlJc w:val="left"/>
      <w:pPr>
        <w:tabs>
          <w:tab w:val="num" w:pos="480"/>
        </w:tabs>
        <w:ind w:left="480" w:hanging="480"/>
      </w:pPr>
      <w:rPr>
        <w:rFonts w:ascii="Courier" w:eastAsia="Courier" w:hAnsi="Courier" w:cs="Courier"/>
        <w:b/>
        <w:bCs/>
        <w:position w:val="0"/>
        <w:sz w:val="26"/>
        <w:szCs w:val="26"/>
      </w:rPr>
    </w:lvl>
    <w:lvl w:ilvl="1">
      <w:start w:val="1"/>
      <w:numFmt w:val="lowerLetter"/>
      <w:lvlText w:val="%2."/>
      <w:lvlJc w:val="left"/>
      <w:pPr>
        <w:tabs>
          <w:tab w:val="num" w:pos="840"/>
        </w:tabs>
        <w:ind w:left="840" w:hanging="480"/>
      </w:pPr>
      <w:rPr>
        <w:rFonts w:ascii="Courier" w:eastAsia="Courier" w:hAnsi="Courier" w:cs="Courier"/>
        <w:b/>
        <w:bCs/>
        <w:position w:val="0"/>
        <w:sz w:val="26"/>
        <w:szCs w:val="26"/>
      </w:rPr>
    </w:lvl>
    <w:lvl w:ilvl="2">
      <w:start w:val="1"/>
      <w:numFmt w:val="lowerRoman"/>
      <w:lvlText w:val="%3."/>
      <w:lvlJc w:val="left"/>
      <w:pPr>
        <w:tabs>
          <w:tab w:val="num" w:pos="1200"/>
        </w:tabs>
        <w:ind w:left="1200" w:hanging="480"/>
      </w:pPr>
      <w:rPr>
        <w:rFonts w:ascii="Courier" w:eastAsia="Courier" w:hAnsi="Courier" w:cs="Courier"/>
        <w:b/>
        <w:bCs/>
        <w:position w:val="0"/>
        <w:sz w:val="26"/>
        <w:szCs w:val="26"/>
      </w:rPr>
    </w:lvl>
    <w:lvl w:ilvl="3">
      <w:start w:val="1"/>
      <w:numFmt w:val="decimal"/>
      <w:lvlText w:val="%4."/>
      <w:lvlJc w:val="left"/>
      <w:pPr>
        <w:tabs>
          <w:tab w:val="num" w:pos="1560"/>
        </w:tabs>
        <w:ind w:left="1560" w:hanging="480"/>
      </w:pPr>
      <w:rPr>
        <w:rFonts w:ascii="Courier" w:eastAsia="Courier" w:hAnsi="Courier" w:cs="Courier"/>
        <w:b/>
        <w:bCs/>
        <w:position w:val="0"/>
        <w:sz w:val="26"/>
        <w:szCs w:val="26"/>
      </w:rPr>
    </w:lvl>
    <w:lvl w:ilvl="4">
      <w:start w:val="1"/>
      <w:numFmt w:val="lowerLetter"/>
      <w:lvlText w:val="%5."/>
      <w:lvlJc w:val="left"/>
      <w:pPr>
        <w:tabs>
          <w:tab w:val="num" w:pos="1920"/>
        </w:tabs>
        <w:ind w:left="1920" w:hanging="480"/>
      </w:pPr>
      <w:rPr>
        <w:rFonts w:ascii="Courier" w:eastAsia="Courier" w:hAnsi="Courier" w:cs="Courier"/>
        <w:b/>
        <w:bCs/>
        <w:position w:val="0"/>
        <w:sz w:val="26"/>
        <w:szCs w:val="26"/>
      </w:rPr>
    </w:lvl>
    <w:lvl w:ilvl="5">
      <w:start w:val="1"/>
      <w:numFmt w:val="lowerRoman"/>
      <w:lvlText w:val="%6."/>
      <w:lvlJc w:val="left"/>
      <w:pPr>
        <w:tabs>
          <w:tab w:val="num" w:pos="2280"/>
        </w:tabs>
        <w:ind w:left="2280" w:hanging="480"/>
      </w:pPr>
      <w:rPr>
        <w:rFonts w:ascii="Courier" w:eastAsia="Courier" w:hAnsi="Courier" w:cs="Courier"/>
        <w:b/>
        <w:bCs/>
        <w:position w:val="0"/>
        <w:sz w:val="26"/>
        <w:szCs w:val="26"/>
      </w:rPr>
    </w:lvl>
    <w:lvl w:ilvl="6">
      <w:start w:val="1"/>
      <w:numFmt w:val="decimal"/>
      <w:lvlText w:val="%7."/>
      <w:lvlJc w:val="left"/>
      <w:pPr>
        <w:tabs>
          <w:tab w:val="num" w:pos="2640"/>
        </w:tabs>
        <w:ind w:left="2640" w:hanging="480"/>
      </w:pPr>
      <w:rPr>
        <w:rFonts w:ascii="Courier" w:eastAsia="Courier" w:hAnsi="Courier" w:cs="Courier"/>
        <w:b/>
        <w:bCs/>
        <w:position w:val="0"/>
        <w:sz w:val="26"/>
        <w:szCs w:val="26"/>
      </w:rPr>
    </w:lvl>
    <w:lvl w:ilvl="7">
      <w:start w:val="1"/>
      <w:numFmt w:val="lowerLetter"/>
      <w:lvlText w:val="%8."/>
      <w:lvlJc w:val="left"/>
      <w:pPr>
        <w:tabs>
          <w:tab w:val="num" w:pos="3000"/>
        </w:tabs>
        <w:ind w:left="3000" w:hanging="480"/>
      </w:pPr>
      <w:rPr>
        <w:rFonts w:ascii="Courier" w:eastAsia="Courier" w:hAnsi="Courier" w:cs="Courier"/>
        <w:b/>
        <w:bCs/>
        <w:position w:val="0"/>
        <w:sz w:val="26"/>
        <w:szCs w:val="26"/>
      </w:rPr>
    </w:lvl>
    <w:lvl w:ilvl="8">
      <w:start w:val="1"/>
      <w:numFmt w:val="lowerRoman"/>
      <w:lvlText w:val="%9."/>
      <w:lvlJc w:val="left"/>
      <w:pPr>
        <w:tabs>
          <w:tab w:val="num" w:pos="3360"/>
        </w:tabs>
        <w:ind w:left="3360" w:hanging="480"/>
      </w:pPr>
      <w:rPr>
        <w:rFonts w:ascii="Courier" w:eastAsia="Courier" w:hAnsi="Courier" w:cs="Courier"/>
        <w:b/>
        <w:bCs/>
        <w:position w:val="0"/>
        <w:sz w:val="26"/>
        <w:szCs w:val="26"/>
      </w:rPr>
    </w:lvl>
  </w:abstractNum>
  <w:abstractNum w:abstractNumId="20">
    <w:nsid w:val="484A79F4"/>
    <w:multiLevelType w:val="multilevel"/>
    <w:tmpl w:val="C4161AE6"/>
    <w:styleLink w:val="List51"/>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21">
    <w:nsid w:val="4ABC5806"/>
    <w:multiLevelType w:val="hybridMultilevel"/>
    <w:tmpl w:val="B5867FF2"/>
    <w:lvl w:ilvl="0" w:tplc="03948708">
      <w:start w:val="1"/>
      <w:numFmt w:val="decimal"/>
      <w:lvlText w:val="%1."/>
      <w:lvlJc w:val="left"/>
      <w:pPr>
        <w:ind w:left="720" w:hanging="360"/>
      </w:pPr>
      <w:rPr>
        <w:rFonts w:eastAsia="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92180"/>
    <w:multiLevelType w:val="multilevel"/>
    <w:tmpl w:val="E8A45A9A"/>
    <w:styleLink w:val="List41"/>
    <w:lvl w:ilvl="0">
      <w:start w:val="2"/>
      <w:numFmt w:val="decimal"/>
      <w:lvlText w:val="%1."/>
      <w:lvlJc w:val="left"/>
      <w:pPr>
        <w:tabs>
          <w:tab w:val="num" w:pos="480"/>
        </w:tabs>
        <w:ind w:left="480" w:hanging="480"/>
      </w:pPr>
      <w:rPr>
        <w:rFonts w:ascii="Courier" w:eastAsia="Courier" w:hAnsi="Courier" w:cs="Courier"/>
        <w:b/>
        <w:bCs/>
        <w:position w:val="0"/>
        <w:sz w:val="28"/>
        <w:szCs w:val="28"/>
      </w:rPr>
    </w:lvl>
    <w:lvl w:ilvl="1">
      <w:start w:val="1"/>
      <w:numFmt w:val="lowerLetter"/>
      <w:lvlText w:val="%2."/>
      <w:lvlJc w:val="left"/>
      <w:pPr>
        <w:tabs>
          <w:tab w:val="num" w:pos="840"/>
        </w:tabs>
        <w:ind w:left="840" w:hanging="480"/>
      </w:pPr>
      <w:rPr>
        <w:rFonts w:ascii="Courier" w:eastAsia="Courier" w:hAnsi="Courier" w:cs="Courier"/>
        <w:b/>
        <w:bCs/>
        <w:position w:val="0"/>
        <w:sz w:val="28"/>
        <w:szCs w:val="28"/>
      </w:rPr>
    </w:lvl>
    <w:lvl w:ilvl="2">
      <w:start w:val="1"/>
      <w:numFmt w:val="lowerRoman"/>
      <w:lvlText w:val="%3."/>
      <w:lvlJc w:val="left"/>
      <w:pPr>
        <w:tabs>
          <w:tab w:val="num" w:pos="1200"/>
        </w:tabs>
        <w:ind w:left="1200" w:hanging="480"/>
      </w:pPr>
      <w:rPr>
        <w:rFonts w:ascii="Courier" w:eastAsia="Courier" w:hAnsi="Courier" w:cs="Courier"/>
        <w:b/>
        <w:bCs/>
        <w:position w:val="0"/>
        <w:sz w:val="28"/>
        <w:szCs w:val="28"/>
      </w:rPr>
    </w:lvl>
    <w:lvl w:ilvl="3">
      <w:start w:val="1"/>
      <w:numFmt w:val="decimal"/>
      <w:lvlText w:val="%4."/>
      <w:lvlJc w:val="left"/>
      <w:pPr>
        <w:tabs>
          <w:tab w:val="num" w:pos="1560"/>
        </w:tabs>
        <w:ind w:left="1560" w:hanging="480"/>
      </w:pPr>
      <w:rPr>
        <w:rFonts w:ascii="Courier" w:eastAsia="Courier" w:hAnsi="Courier" w:cs="Courier"/>
        <w:b/>
        <w:bCs/>
        <w:position w:val="0"/>
        <w:sz w:val="28"/>
        <w:szCs w:val="28"/>
      </w:rPr>
    </w:lvl>
    <w:lvl w:ilvl="4">
      <w:start w:val="1"/>
      <w:numFmt w:val="lowerLetter"/>
      <w:lvlText w:val="%5."/>
      <w:lvlJc w:val="left"/>
      <w:pPr>
        <w:tabs>
          <w:tab w:val="num" w:pos="1920"/>
        </w:tabs>
        <w:ind w:left="1920" w:hanging="480"/>
      </w:pPr>
      <w:rPr>
        <w:rFonts w:ascii="Courier" w:eastAsia="Courier" w:hAnsi="Courier" w:cs="Courier"/>
        <w:b/>
        <w:bCs/>
        <w:position w:val="0"/>
        <w:sz w:val="28"/>
        <w:szCs w:val="28"/>
      </w:rPr>
    </w:lvl>
    <w:lvl w:ilvl="5">
      <w:start w:val="1"/>
      <w:numFmt w:val="lowerRoman"/>
      <w:lvlText w:val="%6."/>
      <w:lvlJc w:val="left"/>
      <w:pPr>
        <w:tabs>
          <w:tab w:val="num" w:pos="2280"/>
        </w:tabs>
        <w:ind w:left="2280" w:hanging="480"/>
      </w:pPr>
      <w:rPr>
        <w:rFonts w:ascii="Courier" w:eastAsia="Courier" w:hAnsi="Courier" w:cs="Courier"/>
        <w:b/>
        <w:bCs/>
        <w:position w:val="0"/>
        <w:sz w:val="28"/>
        <w:szCs w:val="28"/>
      </w:rPr>
    </w:lvl>
    <w:lvl w:ilvl="6">
      <w:start w:val="1"/>
      <w:numFmt w:val="decimal"/>
      <w:lvlText w:val="%7."/>
      <w:lvlJc w:val="left"/>
      <w:pPr>
        <w:tabs>
          <w:tab w:val="num" w:pos="2640"/>
        </w:tabs>
        <w:ind w:left="2640" w:hanging="480"/>
      </w:pPr>
      <w:rPr>
        <w:rFonts w:ascii="Courier" w:eastAsia="Courier" w:hAnsi="Courier" w:cs="Courier"/>
        <w:b/>
        <w:bCs/>
        <w:position w:val="0"/>
        <w:sz w:val="28"/>
        <w:szCs w:val="28"/>
      </w:rPr>
    </w:lvl>
    <w:lvl w:ilvl="7">
      <w:start w:val="1"/>
      <w:numFmt w:val="lowerLetter"/>
      <w:lvlText w:val="%8."/>
      <w:lvlJc w:val="left"/>
      <w:pPr>
        <w:tabs>
          <w:tab w:val="num" w:pos="3000"/>
        </w:tabs>
        <w:ind w:left="3000" w:hanging="480"/>
      </w:pPr>
      <w:rPr>
        <w:rFonts w:ascii="Courier" w:eastAsia="Courier" w:hAnsi="Courier" w:cs="Courier"/>
        <w:b/>
        <w:bCs/>
        <w:position w:val="0"/>
        <w:sz w:val="28"/>
        <w:szCs w:val="28"/>
      </w:rPr>
    </w:lvl>
    <w:lvl w:ilvl="8">
      <w:start w:val="1"/>
      <w:numFmt w:val="lowerRoman"/>
      <w:lvlText w:val="%9."/>
      <w:lvlJc w:val="left"/>
      <w:pPr>
        <w:tabs>
          <w:tab w:val="num" w:pos="3360"/>
        </w:tabs>
        <w:ind w:left="3360" w:hanging="480"/>
      </w:pPr>
      <w:rPr>
        <w:rFonts w:ascii="Courier" w:eastAsia="Courier" w:hAnsi="Courier" w:cs="Courier"/>
        <w:b/>
        <w:bCs/>
        <w:position w:val="0"/>
        <w:sz w:val="28"/>
        <w:szCs w:val="28"/>
      </w:rPr>
    </w:lvl>
  </w:abstractNum>
  <w:abstractNum w:abstractNumId="23">
    <w:nsid w:val="4CC74264"/>
    <w:multiLevelType w:val="multilevel"/>
    <w:tmpl w:val="5FBAD67A"/>
    <w:lvl w:ilvl="0">
      <w:start w:val="1"/>
      <w:numFmt w:val="decimal"/>
      <w:lvlText w:val="%1."/>
      <w:lvlJc w:val="left"/>
      <w:pPr>
        <w:tabs>
          <w:tab w:val="num" w:pos="330"/>
        </w:tabs>
        <w:ind w:left="3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690"/>
        </w:tabs>
        <w:ind w:left="6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1050"/>
        </w:tabs>
        <w:ind w:left="10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decimal"/>
      <w:lvlText w:val="%4."/>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decimal"/>
      <w:lvlText w:val="%7."/>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3210"/>
        </w:tabs>
        <w:ind w:left="32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24">
    <w:nsid w:val="54255512"/>
    <w:multiLevelType w:val="multilevel"/>
    <w:tmpl w:val="BF0E2A06"/>
    <w:lvl w:ilvl="0">
      <w:start w:val="1"/>
      <w:numFmt w:val="decimal"/>
      <w:lvlText w:val="%1."/>
      <w:lvlJc w:val="left"/>
      <w:pPr>
        <w:tabs>
          <w:tab w:val="num" w:pos="480"/>
        </w:tabs>
        <w:ind w:left="480" w:hanging="480"/>
      </w:pPr>
      <w:rPr>
        <w:rFonts w:ascii="Courier" w:eastAsia="Courier" w:hAnsi="Courier" w:cs="Courier"/>
        <w:b/>
        <w:bCs/>
        <w:position w:val="0"/>
        <w:sz w:val="28"/>
        <w:szCs w:val="28"/>
      </w:rPr>
    </w:lvl>
    <w:lvl w:ilvl="1">
      <w:start w:val="1"/>
      <w:numFmt w:val="lowerLetter"/>
      <w:lvlText w:val="%2."/>
      <w:lvlJc w:val="left"/>
      <w:pPr>
        <w:tabs>
          <w:tab w:val="num" w:pos="840"/>
        </w:tabs>
        <w:ind w:left="840" w:hanging="480"/>
      </w:pPr>
      <w:rPr>
        <w:rFonts w:ascii="Courier" w:eastAsia="Courier" w:hAnsi="Courier" w:cs="Courier"/>
        <w:b/>
        <w:bCs/>
        <w:position w:val="0"/>
        <w:sz w:val="28"/>
        <w:szCs w:val="28"/>
      </w:rPr>
    </w:lvl>
    <w:lvl w:ilvl="2">
      <w:start w:val="1"/>
      <w:numFmt w:val="lowerRoman"/>
      <w:lvlText w:val="%3."/>
      <w:lvlJc w:val="left"/>
      <w:pPr>
        <w:tabs>
          <w:tab w:val="num" w:pos="1200"/>
        </w:tabs>
        <w:ind w:left="1200" w:hanging="480"/>
      </w:pPr>
      <w:rPr>
        <w:rFonts w:ascii="Courier" w:eastAsia="Courier" w:hAnsi="Courier" w:cs="Courier"/>
        <w:b/>
        <w:bCs/>
        <w:position w:val="0"/>
        <w:sz w:val="28"/>
        <w:szCs w:val="28"/>
      </w:rPr>
    </w:lvl>
    <w:lvl w:ilvl="3">
      <w:start w:val="1"/>
      <w:numFmt w:val="decimal"/>
      <w:lvlText w:val="%4."/>
      <w:lvlJc w:val="left"/>
      <w:pPr>
        <w:tabs>
          <w:tab w:val="num" w:pos="1560"/>
        </w:tabs>
        <w:ind w:left="1560" w:hanging="480"/>
      </w:pPr>
      <w:rPr>
        <w:rFonts w:ascii="Courier" w:eastAsia="Courier" w:hAnsi="Courier" w:cs="Courier"/>
        <w:b/>
        <w:bCs/>
        <w:position w:val="0"/>
        <w:sz w:val="28"/>
        <w:szCs w:val="28"/>
      </w:rPr>
    </w:lvl>
    <w:lvl w:ilvl="4">
      <w:start w:val="1"/>
      <w:numFmt w:val="lowerLetter"/>
      <w:lvlText w:val="%5."/>
      <w:lvlJc w:val="left"/>
      <w:pPr>
        <w:tabs>
          <w:tab w:val="num" w:pos="1920"/>
        </w:tabs>
        <w:ind w:left="1920" w:hanging="480"/>
      </w:pPr>
      <w:rPr>
        <w:rFonts w:ascii="Courier" w:eastAsia="Courier" w:hAnsi="Courier" w:cs="Courier"/>
        <w:b/>
        <w:bCs/>
        <w:position w:val="0"/>
        <w:sz w:val="28"/>
        <w:szCs w:val="28"/>
      </w:rPr>
    </w:lvl>
    <w:lvl w:ilvl="5">
      <w:start w:val="1"/>
      <w:numFmt w:val="lowerRoman"/>
      <w:lvlText w:val="%6."/>
      <w:lvlJc w:val="left"/>
      <w:pPr>
        <w:tabs>
          <w:tab w:val="num" w:pos="2280"/>
        </w:tabs>
        <w:ind w:left="2280" w:hanging="480"/>
      </w:pPr>
      <w:rPr>
        <w:rFonts w:ascii="Courier" w:eastAsia="Courier" w:hAnsi="Courier" w:cs="Courier"/>
        <w:b/>
        <w:bCs/>
        <w:position w:val="0"/>
        <w:sz w:val="28"/>
        <w:szCs w:val="28"/>
      </w:rPr>
    </w:lvl>
    <w:lvl w:ilvl="6">
      <w:start w:val="1"/>
      <w:numFmt w:val="decimal"/>
      <w:lvlText w:val="%7."/>
      <w:lvlJc w:val="left"/>
      <w:pPr>
        <w:tabs>
          <w:tab w:val="num" w:pos="2640"/>
        </w:tabs>
        <w:ind w:left="2640" w:hanging="480"/>
      </w:pPr>
      <w:rPr>
        <w:rFonts w:ascii="Courier" w:eastAsia="Courier" w:hAnsi="Courier" w:cs="Courier"/>
        <w:b/>
        <w:bCs/>
        <w:position w:val="0"/>
        <w:sz w:val="28"/>
        <w:szCs w:val="28"/>
      </w:rPr>
    </w:lvl>
    <w:lvl w:ilvl="7">
      <w:start w:val="1"/>
      <w:numFmt w:val="lowerLetter"/>
      <w:lvlText w:val="%8."/>
      <w:lvlJc w:val="left"/>
      <w:pPr>
        <w:tabs>
          <w:tab w:val="num" w:pos="3000"/>
        </w:tabs>
        <w:ind w:left="3000" w:hanging="480"/>
      </w:pPr>
      <w:rPr>
        <w:rFonts w:ascii="Courier" w:eastAsia="Courier" w:hAnsi="Courier" w:cs="Courier"/>
        <w:b/>
        <w:bCs/>
        <w:position w:val="0"/>
        <w:sz w:val="28"/>
        <w:szCs w:val="28"/>
      </w:rPr>
    </w:lvl>
    <w:lvl w:ilvl="8">
      <w:start w:val="1"/>
      <w:numFmt w:val="lowerRoman"/>
      <w:lvlText w:val="%9."/>
      <w:lvlJc w:val="left"/>
      <w:pPr>
        <w:tabs>
          <w:tab w:val="num" w:pos="3360"/>
        </w:tabs>
        <w:ind w:left="3360" w:hanging="480"/>
      </w:pPr>
      <w:rPr>
        <w:rFonts w:ascii="Courier" w:eastAsia="Courier" w:hAnsi="Courier" w:cs="Courier"/>
        <w:b/>
        <w:bCs/>
        <w:position w:val="0"/>
        <w:sz w:val="28"/>
        <w:szCs w:val="28"/>
      </w:rPr>
    </w:lvl>
  </w:abstractNum>
  <w:abstractNum w:abstractNumId="25">
    <w:nsid w:val="54B323ED"/>
    <w:multiLevelType w:val="hybridMultilevel"/>
    <w:tmpl w:val="C2C44ACA"/>
    <w:lvl w:ilvl="0" w:tplc="209EA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A74048"/>
    <w:multiLevelType w:val="hybridMultilevel"/>
    <w:tmpl w:val="52A05F40"/>
    <w:lvl w:ilvl="0" w:tplc="F0548510">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71048C"/>
    <w:multiLevelType w:val="multilevel"/>
    <w:tmpl w:val="16C6124E"/>
    <w:lvl w:ilvl="0">
      <w:start w:val="1"/>
      <w:numFmt w:val="decimal"/>
      <w:lvlText w:val="%1."/>
      <w:lvlJc w:val="left"/>
      <w:pPr>
        <w:tabs>
          <w:tab w:val="num" w:pos="454"/>
        </w:tabs>
        <w:ind w:left="454"/>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28">
    <w:nsid w:val="60974159"/>
    <w:multiLevelType w:val="multilevel"/>
    <w:tmpl w:val="8AA09D20"/>
    <w:styleLink w:val="List7"/>
    <w:lvl w:ilvl="0">
      <w:start w:val="1"/>
      <w:numFmt w:val="decimal"/>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29">
    <w:nsid w:val="60CB1949"/>
    <w:multiLevelType w:val="multilevel"/>
    <w:tmpl w:val="85F8F07C"/>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30">
    <w:nsid w:val="61E1426D"/>
    <w:multiLevelType w:val="hybridMultilevel"/>
    <w:tmpl w:val="16783D1C"/>
    <w:lvl w:ilvl="0" w:tplc="64405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8346EAA"/>
    <w:multiLevelType w:val="multilevel"/>
    <w:tmpl w:val="6AB0692E"/>
    <w:lvl w:ilvl="0">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66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040"/>
        </w:tabs>
        <w:ind w:left="2040" w:hanging="13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700"/>
        </w:tabs>
        <w:ind w:left="2700" w:hanging="198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
      <w:lvlJc w:val="left"/>
      <w:pPr>
        <w:tabs>
          <w:tab w:val="num" w:pos="3360"/>
        </w:tabs>
        <w:ind w:left="3360" w:hanging="264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020"/>
        </w:tabs>
        <w:ind w:left="4020" w:hanging="330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96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
      <w:lvlJc w:val="left"/>
      <w:pPr>
        <w:tabs>
          <w:tab w:val="num" w:pos="5340"/>
        </w:tabs>
        <w:ind w:left="5340" w:hanging="46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000"/>
        </w:tabs>
        <w:ind w:left="6000" w:hanging="528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32">
    <w:nsid w:val="710C21C3"/>
    <w:multiLevelType w:val="multilevel"/>
    <w:tmpl w:val="E2E047A4"/>
    <w:styleLink w:val="List0"/>
    <w:lvl w:ilvl="0">
      <w:start w:val="1"/>
      <w:numFmt w:val="decimal"/>
      <w:lvlText w:val="%1."/>
      <w:lvlJc w:val="left"/>
      <w:rPr>
        <w:rFonts w:ascii="Courier" w:eastAsia="Courier" w:hAnsi="Courier" w:cs="Courier"/>
        <w:position w:val="0"/>
      </w:rPr>
    </w:lvl>
    <w:lvl w:ilvl="1">
      <w:start w:val="1"/>
      <w:numFmt w:val="decimal"/>
      <w:lvlText w:val="%2."/>
      <w:lvlJc w:val="left"/>
      <w:rPr>
        <w:rFonts w:ascii="Courier" w:eastAsia="Courier" w:hAnsi="Courier" w:cs="Courier"/>
        <w:position w:val="0"/>
      </w:rPr>
    </w:lvl>
    <w:lvl w:ilvl="2">
      <w:start w:val="1"/>
      <w:numFmt w:val="decimal"/>
      <w:lvlText w:val="%3."/>
      <w:lvlJc w:val="left"/>
      <w:rPr>
        <w:rFonts w:ascii="Courier" w:eastAsia="Courier" w:hAnsi="Courier" w:cs="Courier"/>
        <w:position w:val="0"/>
      </w:rPr>
    </w:lvl>
    <w:lvl w:ilvl="3">
      <w:start w:val="1"/>
      <w:numFmt w:val="decimal"/>
      <w:lvlText w:val="%4."/>
      <w:lvlJc w:val="left"/>
      <w:rPr>
        <w:rFonts w:ascii="Courier" w:eastAsia="Courier" w:hAnsi="Courier" w:cs="Courier"/>
        <w:position w:val="0"/>
      </w:rPr>
    </w:lvl>
    <w:lvl w:ilvl="4">
      <w:start w:val="1"/>
      <w:numFmt w:val="decimal"/>
      <w:lvlText w:val="%5."/>
      <w:lvlJc w:val="left"/>
      <w:rPr>
        <w:rFonts w:ascii="Courier" w:eastAsia="Courier" w:hAnsi="Courier" w:cs="Courier"/>
        <w:position w:val="0"/>
      </w:rPr>
    </w:lvl>
    <w:lvl w:ilvl="5">
      <w:start w:val="1"/>
      <w:numFmt w:val="decimal"/>
      <w:lvlText w:val="%6."/>
      <w:lvlJc w:val="left"/>
      <w:rPr>
        <w:rFonts w:ascii="Courier" w:eastAsia="Courier" w:hAnsi="Courier" w:cs="Courier"/>
        <w:position w:val="0"/>
      </w:rPr>
    </w:lvl>
    <w:lvl w:ilvl="6">
      <w:start w:val="1"/>
      <w:numFmt w:val="decimal"/>
      <w:lvlText w:val="%7."/>
      <w:lvlJc w:val="left"/>
      <w:rPr>
        <w:rFonts w:ascii="Courier" w:eastAsia="Courier" w:hAnsi="Courier" w:cs="Courier"/>
        <w:position w:val="0"/>
      </w:rPr>
    </w:lvl>
    <w:lvl w:ilvl="7">
      <w:start w:val="1"/>
      <w:numFmt w:val="decimal"/>
      <w:lvlText w:val="%8."/>
      <w:lvlJc w:val="left"/>
      <w:rPr>
        <w:rFonts w:ascii="Courier" w:eastAsia="Courier" w:hAnsi="Courier" w:cs="Courier"/>
        <w:position w:val="0"/>
      </w:rPr>
    </w:lvl>
    <w:lvl w:ilvl="8">
      <w:start w:val="1"/>
      <w:numFmt w:val="decimal"/>
      <w:lvlText w:val="%9."/>
      <w:lvlJc w:val="left"/>
      <w:rPr>
        <w:rFonts w:ascii="Courier" w:eastAsia="Courier" w:hAnsi="Courier" w:cs="Courier"/>
        <w:position w:val="0"/>
      </w:rPr>
    </w:lvl>
  </w:abstractNum>
  <w:abstractNum w:abstractNumId="33">
    <w:nsid w:val="72F61A73"/>
    <w:multiLevelType w:val="hybridMultilevel"/>
    <w:tmpl w:val="06FC4A40"/>
    <w:lvl w:ilvl="0" w:tplc="D9F88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4780B"/>
    <w:multiLevelType w:val="multilevel"/>
    <w:tmpl w:val="0486CD56"/>
    <w:lvl w:ilvl="0">
      <w:start w:val="1"/>
      <w:numFmt w:val="lowerLetter"/>
      <w:lvlText w:val="%1)"/>
      <w:lvlJc w:val="left"/>
      <w:pPr>
        <w:tabs>
          <w:tab w:val="num" w:pos="468"/>
        </w:tabs>
        <w:ind w:left="468" w:hanging="468"/>
      </w:pPr>
      <w:rPr>
        <w:rFonts w:ascii="Courier" w:eastAsia="Courier" w:hAnsi="Courier" w:cs="Courier"/>
        <w:position w:val="0"/>
        <w:sz w:val="26"/>
        <w:szCs w:val="26"/>
      </w:rPr>
    </w:lvl>
    <w:lvl w:ilvl="1">
      <w:start w:val="1"/>
      <w:numFmt w:val="lowerLetter"/>
      <w:lvlText w:val="%2)"/>
      <w:lvlJc w:val="left"/>
      <w:pPr>
        <w:tabs>
          <w:tab w:val="num" w:pos="1188"/>
        </w:tabs>
        <w:ind w:left="1188" w:hanging="468"/>
      </w:pPr>
      <w:rPr>
        <w:rFonts w:ascii="Courier" w:eastAsia="Courier" w:hAnsi="Courier" w:cs="Courier"/>
        <w:position w:val="0"/>
        <w:sz w:val="26"/>
        <w:szCs w:val="26"/>
      </w:rPr>
    </w:lvl>
    <w:lvl w:ilvl="2">
      <w:start w:val="1"/>
      <w:numFmt w:val="lowerLetter"/>
      <w:lvlText w:val="%3)"/>
      <w:lvlJc w:val="left"/>
      <w:pPr>
        <w:tabs>
          <w:tab w:val="num" w:pos="1908"/>
        </w:tabs>
        <w:ind w:left="1908" w:hanging="468"/>
      </w:pPr>
      <w:rPr>
        <w:rFonts w:ascii="Courier" w:eastAsia="Courier" w:hAnsi="Courier" w:cs="Courier"/>
        <w:position w:val="0"/>
        <w:sz w:val="26"/>
        <w:szCs w:val="26"/>
      </w:rPr>
    </w:lvl>
    <w:lvl w:ilvl="3">
      <w:start w:val="1"/>
      <w:numFmt w:val="lowerLetter"/>
      <w:lvlText w:val="%4)"/>
      <w:lvlJc w:val="left"/>
      <w:pPr>
        <w:tabs>
          <w:tab w:val="num" w:pos="2628"/>
        </w:tabs>
        <w:ind w:left="2628" w:hanging="468"/>
      </w:pPr>
      <w:rPr>
        <w:rFonts w:ascii="Courier" w:eastAsia="Courier" w:hAnsi="Courier" w:cs="Courier"/>
        <w:position w:val="0"/>
        <w:sz w:val="26"/>
        <w:szCs w:val="26"/>
      </w:rPr>
    </w:lvl>
    <w:lvl w:ilvl="4">
      <w:start w:val="1"/>
      <w:numFmt w:val="lowerLetter"/>
      <w:lvlText w:val="%5)"/>
      <w:lvlJc w:val="left"/>
      <w:pPr>
        <w:tabs>
          <w:tab w:val="num" w:pos="3348"/>
        </w:tabs>
        <w:ind w:left="3348" w:hanging="468"/>
      </w:pPr>
      <w:rPr>
        <w:rFonts w:ascii="Courier" w:eastAsia="Courier" w:hAnsi="Courier" w:cs="Courier"/>
        <w:position w:val="0"/>
        <w:sz w:val="26"/>
        <w:szCs w:val="26"/>
      </w:rPr>
    </w:lvl>
    <w:lvl w:ilvl="5">
      <w:start w:val="1"/>
      <w:numFmt w:val="lowerLetter"/>
      <w:lvlText w:val="%6)"/>
      <w:lvlJc w:val="left"/>
      <w:pPr>
        <w:tabs>
          <w:tab w:val="num" w:pos="4068"/>
        </w:tabs>
        <w:ind w:left="4068" w:hanging="468"/>
      </w:pPr>
      <w:rPr>
        <w:rFonts w:ascii="Courier" w:eastAsia="Courier" w:hAnsi="Courier" w:cs="Courier"/>
        <w:position w:val="0"/>
        <w:sz w:val="26"/>
        <w:szCs w:val="26"/>
      </w:rPr>
    </w:lvl>
    <w:lvl w:ilvl="6">
      <w:start w:val="1"/>
      <w:numFmt w:val="lowerLetter"/>
      <w:lvlText w:val="%7)"/>
      <w:lvlJc w:val="left"/>
      <w:pPr>
        <w:tabs>
          <w:tab w:val="num" w:pos="4788"/>
        </w:tabs>
        <w:ind w:left="4788" w:hanging="468"/>
      </w:pPr>
      <w:rPr>
        <w:rFonts w:ascii="Courier" w:eastAsia="Courier" w:hAnsi="Courier" w:cs="Courier"/>
        <w:position w:val="0"/>
        <w:sz w:val="26"/>
        <w:szCs w:val="26"/>
      </w:rPr>
    </w:lvl>
    <w:lvl w:ilvl="7">
      <w:start w:val="1"/>
      <w:numFmt w:val="lowerLetter"/>
      <w:lvlText w:val="%8)"/>
      <w:lvlJc w:val="left"/>
      <w:pPr>
        <w:tabs>
          <w:tab w:val="num" w:pos="5508"/>
        </w:tabs>
        <w:ind w:left="5508" w:hanging="468"/>
      </w:pPr>
      <w:rPr>
        <w:rFonts w:ascii="Courier" w:eastAsia="Courier" w:hAnsi="Courier" w:cs="Courier"/>
        <w:position w:val="0"/>
        <w:sz w:val="26"/>
        <w:szCs w:val="26"/>
      </w:rPr>
    </w:lvl>
    <w:lvl w:ilvl="8">
      <w:start w:val="1"/>
      <w:numFmt w:val="lowerLetter"/>
      <w:lvlText w:val="%9)"/>
      <w:lvlJc w:val="left"/>
      <w:pPr>
        <w:tabs>
          <w:tab w:val="num" w:pos="6228"/>
        </w:tabs>
        <w:ind w:left="6228" w:hanging="468"/>
      </w:pPr>
      <w:rPr>
        <w:rFonts w:ascii="Courier" w:eastAsia="Courier" w:hAnsi="Courier" w:cs="Courier"/>
        <w:position w:val="0"/>
        <w:sz w:val="26"/>
        <w:szCs w:val="26"/>
      </w:rPr>
    </w:lvl>
  </w:abstractNum>
  <w:abstractNum w:abstractNumId="35">
    <w:nsid w:val="7F7D31FF"/>
    <w:multiLevelType w:val="multilevel"/>
    <w:tmpl w:val="75548902"/>
    <w:styleLink w:val="List6"/>
    <w:lvl w:ilvl="0">
      <w:start w:val="3"/>
      <w:numFmt w:val="decimal"/>
      <w:lvlText w:val="%1."/>
      <w:lvlJc w:val="left"/>
      <w:pPr>
        <w:tabs>
          <w:tab w:val="num" w:pos="480"/>
        </w:tabs>
        <w:ind w:left="480" w:hanging="480"/>
      </w:pPr>
      <w:rPr>
        <w:rFonts w:ascii="Courier" w:eastAsia="Courier" w:hAnsi="Courier" w:cs="Courier"/>
        <w:b/>
        <w:bCs/>
        <w:position w:val="0"/>
        <w:sz w:val="26"/>
        <w:szCs w:val="26"/>
      </w:rPr>
    </w:lvl>
    <w:lvl w:ilvl="1">
      <w:start w:val="1"/>
      <w:numFmt w:val="lowerLetter"/>
      <w:lvlText w:val="%2."/>
      <w:lvlJc w:val="left"/>
      <w:pPr>
        <w:tabs>
          <w:tab w:val="num" w:pos="840"/>
        </w:tabs>
        <w:ind w:left="840" w:hanging="480"/>
      </w:pPr>
      <w:rPr>
        <w:rFonts w:ascii="Courier" w:eastAsia="Courier" w:hAnsi="Courier" w:cs="Courier"/>
        <w:b/>
        <w:bCs/>
        <w:position w:val="0"/>
        <w:sz w:val="26"/>
        <w:szCs w:val="26"/>
      </w:rPr>
    </w:lvl>
    <w:lvl w:ilvl="2">
      <w:start w:val="1"/>
      <w:numFmt w:val="lowerRoman"/>
      <w:lvlText w:val="%3."/>
      <w:lvlJc w:val="left"/>
      <w:pPr>
        <w:tabs>
          <w:tab w:val="num" w:pos="1200"/>
        </w:tabs>
        <w:ind w:left="1200" w:hanging="480"/>
      </w:pPr>
      <w:rPr>
        <w:rFonts w:ascii="Courier" w:eastAsia="Courier" w:hAnsi="Courier" w:cs="Courier"/>
        <w:b/>
        <w:bCs/>
        <w:position w:val="0"/>
        <w:sz w:val="26"/>
        <w:szCs w:val="26"/>
      </w:rPr>
    </w:lvl>
    <w:lvl w:ilvl="3">
      <w:start w:val="1"/>
      <w:numFmt w:val="decimal"/>
      <w:lvlText w:val="%4."/>
      <w:lvlJc w:val="left"/>
      <w:pPr>
        <w:tabs>
          <w:tab w:val="num" w:pos="1560"/>
        </w:tabs>
        <w:ind w:left="1560" w:hanging="480"/>
      </w:pPr>
      <w:rPr>
        <w:rFonts w:ascii="Courier" w:eastAsia="Courier" w:hAnsi="Courier" w:cs="Courier"/>
        <w:b/>
        <w:bCs/>
        <w:position w:val="0"/>
        <w:sz w:val="26"/>
        <w:szCs w:val="26"/>
      </w:rPr>
    </w:lvl>
    <w:lvl w:ilvl="4">
      <w:start w:val="1"/>
      <w:numFmt w:val="lowerLetter"/>
      <w:lvlText w:val="%5."/>
      <w:lvlJc w:val="left"/>
      <w:pPr>
        <w:tabs>
          <w:tab w:val="num" w:pos="1920"/>
        </w:tabs>
        <w:ind w:left="1920" w:hanging="480"/>
      </w:pPr>
      <w:rPr>
        <w:rFonts w:ascii="Courier" w:eastAsia="Courier" w:hAnsi="Courier" w:cs="Courier"/>
        <w:b/>
        <w:bCs/>
        <w:position w:val="0"/>
        <w:sz w:val="26"/>
        <w:szCs w:val="26"/>
      </w:rPr>
    </w:lvl>
    <w:lvl w:ilvl="5">
      <w:start w:val="1"/>
      <w:numFmt w:val="lowerRoman"/>
      <w:lvlText w:val="%6."/>
      <w:lvlJc w:val="left"/>
      <w:pPr>
        <w:tabs>
          <w:tab w:val="num" w:pos="2280"/>
        </w:tabs>
        <w:ind w:left="2280" w:hanging="480"/>
      </w:pPr>
      <w:rPr>
        <w:rFonts w:ascii="Courier" w:eastAsia="Courier" w:hAnsi="Courier" w:cs="Courier"/>
        <w:b/>
        <w:bCs/>
        <w:position w:val="0"/>
        <w:sz w:val="26"/>
        <w:szCs w:val="26"/>
      </w:rPr>
    </w:lvl>
    <w:lvl w:ilvl="6">
      <w:start w:val="1"/>
      <w:numFmt w:val="decimal"/>
      <w:lvlText w:val="%7."/>
      <w:lvlJc w:val="left"/>
      <w:pPr>
        <w:tabs>
          <w:tab w:val="num" w:pos="2640"/>
        </w:tabs>
        <w:ind w:left="2640" w:hanging="480"/>
      </w:pPr>
      <w:rPr>
        <w:rFonts w:ascii="Courier" w:eastAsia="Courier" w:hAnsi="Courier" w:cs="Courier"/>
        <w:b/>
        <w:bCs/>
        <w:position w:val="0"/>
        <w:sz w:val="26"/>
        <w:szCs w:val="26"/>
      </w:rPr>
    </w:lvl>
    <w:lvl w:ilvl="7">
      <w:start w:val="1"/>
      <w:numFmt w:val="lowerLetter"/>
      <w:lvlText w:val="%8."/>
      <w:lvlJc w:val="left"/>
      <w:pPr>
        <w:tabs>
          <w:tab w:val="num" w:pos="3000"/>
        </w:tabs>
        <w:ind w:left="3000" w:hanging="480"/>
      </w:pPr>
      <w:rPr>
        <w:rFonts w:ascii="Courier" w:eastAsia="Courier" w:hAnsi="Courier" w:cs="Courier"/>
        <w:b/>
        <w:bCs/>
        <w:position w:val="0"/>
        <w:sz w:val="26"/>
        <w:szCs w:val="26"/>
      </w:rPr>
    </w:lvl>
    <w:lvl w:ilvl="8">
      <w:start w:val="1"/>
      <w:numFmt w:val="lowerRoman"/>
      <w:lvlText w:val="%9."/>
      <w:lvlJc w:val="left"/>
      <w:pPr>
        <w:tabs>
          <w:tab w:val="num" w:pos="3360"/>
        </w:tabs>
        <w:ind w:left="3360" w:hanging="480"/>
      </w:pPr>
      <w:rPr>
        <w:rFonts w:ascii="Courier" w:eastAsia="Courier" w:hAnsi="Courier" w:cs="Courier"/>
        <w:b/>
        <w:bCs/>
        <w:position w:val="0"/>
        <w:sz w:val="26"/>
        <w:szCs w:val="26"/>
      </w:rPr>
    </w:lvl>
  </w:abstractNum>
  <w:num w:numId="1">
    <w:abstractNumId w:val="0"/>
  </w:num>
  <w:num w:numId="2">
    <w:abstractNumId w:val="12"/>
  </w:num>
  <w:num w:numId="3">
    <w:abstractNumId w:val="32"/>
    <w:lvlOverride w:ilvl="1">
      <w:lvl w:ilvl="1">
        <w:start w:val="1"/>
        <w:numFmt w:val="decimal"/>
        <w:lvlText w:val="%2."/>
        <w:lvlJc w:val="left"/>
        <w:rPr>
          <w:rFonts w:ascii="Courier" w:eastAsia="Courier" w:hAnsi="Courier" w:cs="Courier"/>
          <w:b w:val="0"/>
          <w:position w:val="0"/>
        </w:rPr>
      </w:lvl>
    </w:lvlOverride>
  </w:num>
  <w:num w:numId="4">
    <w:abstractNumId w:val="34"/>
  </w:num>
  <w:num w:numId="5">
    <w:abstractNumId w:val="31"/>
  </w:num>
  <w:num w:numId="6">
    <w:abstractNumId w:val="18"/>
  </w:num>
  <w:num w:numId="7">
    <w:abstractNumId w:val="29"/>
  </w:num>
  <w:num w:numId="8">
    <w:abstractNumId w:val="8"/>
  </w:num>
  <w:num w:numId="9">
    <w:abstractNumId w:val="4"/>
  </w:num>
  <w:num w:numId="10">
    <w:abstractNumId w:val="27"/>
  </w:num>
  <w:num w:numId="11">
    <w:abstractNumId w:val="16"/>
  </w:num>
  <w:num w:numId="12">
    <w:abstractNumId w:val="24"/>
  </w:num>
  <w:num w:numId="13">
    <w:abstractNumId w:val="23"/>
  </w:num>
  <w:num w:numId="14">
    <w:abstractNumId w:val="22"/>
  </w:num>
  <w:num w:numId="15">
    <w:abstractNumId w:val="5"/>
  </w:num>
  <w:num w:numId="16">
    <w:abstractNumId w:val="17"/>
  </w:num>
  <w:num w:numId="17">
    <w:abstractNumId w:val="19"/>
  </w:num>
  <w:num w:numId="18">
    <w:abstractNumId w:val="35"/>
  </w:num>
  <w:num w:numId="19">
    <w:abstractNumId w:val="20"/>
  </w:num>
  <w:num w:numId="20">
    <w:abstractNumId w:val="6"/>
  </w:num>
  <w:num w:numId="21">
    <w:abstractNumId w:val="28"/>
  </w:num>
  <w:num w:numId="22">
    <w:abstractNumId w:val="15"/>
  </w:num>
  <w:num w:numId="23">
    <w:abstractNumId w:val="9"/>
  </w:num>
  <w:num w:numId="24">
    <w:abstractNumId w:val="3"/>
  </w:num>
  <w:num w:numId="25">
    <w:abstractNumId w:val="21"/>
  </w:num>
  <w:num w:numId="26">
    <w:abstractNumId w:val="25"/>
  </w:num>
  <w:num w:numId="27">
    <w:abstractNumId w:val="2"/>
  </w:num>
  <w:num w:numId="28">
    <w:abstractNumId w:val="32"/>
  </w:num>
  <w:num w:numId="29">
    <w:abstractNumId w:val="26"/>
  </w:num>
  <w:num w:numId="30">
    <w:abstractNumId w:val="10"/>
  </w:num>
  <w:num w:numId="31">
    <w:abstractNumId w:val="30"/>
  </w:num>
  <w:num w:numId="32">
    <w:abstractNumId w:val="14"/>
  </w:num>
  <w:num w:numId="33">
    <w:abstractNumId w:val="11"/>
  </w:num>
  <w:num w:numId="34">
    <w:abstractNumId w:val="7"/>
  </w:num>
  <w:num w:numId="35">
    <w:abstractNumId w:val="1"/>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8"/>
    <w:rsid w:val="0000251C"/>
    <w:rsid w:val="000027A0"/>
    <w:rsid w:val="0002620F"/>
    <w:rsid w:val="000429E3"/>
    <w:rsid w:val="0007678C"/>
    <w:rsid w:val="000D705A"/>
    <w:rsid w:val="000E0164"/>
    <w:rsid w:val="000E2AEE"/>
    <w:rsid w:val="000E3FD8"/>
    <w:rsid w:val="000E6A37"/>
    <w:rsid w:val="000F1EE2"/>
    <w:rsid w:val="000F23CB"/>
    <w:rsid w:val="000F5D17"/>
    <w:rsid w:val="000F7E5A"/>
    <w:rsid w:val="001006C8"/>
    <w:rsid w:val="00125C90"/>
    <w:rsid w:val="00154838"/>
    <w:rsid w:val="00165BC9"/>
    <w:rsid w:val="0019228A"/>
    <w:rsid w:val="001949C4"/>
    <w:rsid w:val="001A12E6"/>
    <w:rsid w:val="001A600D"/>
    <w:rsid w:val="001C4BC9"/>
    <w:rsid w:val="001C544D"/>
    <w:rsid w:val="001F6AC1"/>
    <w:rsid w:val="002059C0"/>
    <w:rsid w:val="002134F3"/>
    <w:rsid w:val="002167D0"/>
    <w:rsid w:val="002240FA"/>
    <w:rsid w:val="00251B79"/>
    <w:rsid w:val="00262B1D"/>
    <w:rsid w:val="00272F6B"/>
    <w:rsid w:val="00285AA4"/>
    <w:rsid w:val="00290040"/>
    <w:rsid w:val="00295FA3"/>
    <w:rsid w:val="002A274F"/>
    <w:rsid w:val="002A7232"/>
    <w:rsid w:val="002B487F"/>
    <w:rsid w:val="002B7B05"/>
    <w:rsid w:val="002C3641"/>
    <w:rsid w:val="002C5292"/>
    <w:rsid w:val="002D4926"/>
    <w:rsid w:val="002D7C1D"/>
    <w:rsid w:val="00307C82"/>
    <w:rsid w:val="00341CF6"/>
    <w:rsid w:val="003664C5"/>
    <w:rsid w:val="0037003E"/>
    <w:rsid w:val="00370ED8"/>
    <w:rsid w:val="003B10B7"/>
    <w:rsid w:val="003E103F"/>
    <w:rsid w:val="003E1DBD"/>
    <w:rsid w:val="003F795B"/>
    <w:rsid w:val="00402E98"/>
    <w:rsid w:val="00403369"/>
    <w:rsid w:val="00412E93"/>
    <w:rsid w:val="004273A4"/>
    <w:rsid w:val="00427668"/>
    <w:rsid w:val="004407AC"/>
    <w:rsid w:val="00440BB3"/>
    <w:rsid w:val="00443F55"/>
    <w:rsid w:val="00456456"/>
    <w:rsid w:val="00464CD8"/>
    <w:rsid w:val="00470A07"/>
    <w:rsid w:val="00474A58"/>
    <w:rsid w:val="00484409"/>
    <w:rsid w:val="004910C0"/>
    <w:rsid w:val="004A1DB9"/>
    <w:rsid w:val="004A2BE3"/>
    <w:rsid w:val="004A3482"/>
    <w:rsid w:val="004C1983"/>
    <w:rsid w:val="004C258D"/>
    <w:rsid w:val="004F4721"/>
    <w:rsid w:val="005003A0"/>
    <w:rsid w:val="00504F24"/>
    <w:rsid w:val="005238F9"/>
    <w:rsid w:val="005463D6"/>
    <w:rsid w:val="00562DE3"/>
    <w:rsid w:val="005750C4"/>
    <w:rsid w:val="005B2A62"/>
    <w:rsid w:val="006024BE"/>
    <w:rsid w:val="00624FCA"/>
    <w:rsid w:val="00633888"/>
    <w:rsid w:val="00652030"/>
    <w:rsid w:val="006645B9"/>
    <w:rsid w:val="00691379"/>
    <w:rsid w:val="006A1BB8"/>
    <w:rsid w:val="006C2041"/>
    <w:rsid w:val="006E75B2"/>
    <w:rsid w:val="00724917"/>
    <w:rsid w:val="0072500E"/>
    <w:rsid w:val="00725187"/>
    <w:rsid w:val="007439F5"/>
    <w:rsid w:val="00763194"/>
    <w:rsid w:val="00767357"/>
    <w:rsid w:val="007917D0"/>
    <w:rsid w:val="007A14EC"/>
    <w:rsid w:val="007C0AC2"/>
    <w:rsid w:val="007D0C6F"/>
    <w:rsid w:val="007E476E"/>
    <w:rsid w:val="00802251"/>
    <w:rsid w:val="0081072F"/>
    <w:rsid w:val="008327B7"/>
    <w:rsid w:val="00846ED9"/>
    <w:rsid w:val="00850A16"/>
    <w:rsid w:val="0086009C"/>
    <w:rsid w:val="00861276"/>
    <w:rsid w:val="00862920"/>
    <w:rsid w:val="00880CC3"/>
    <w:rsid w:val="00897400"/>
    <w:rsid w:val="008B6CF0"/>
    <w:rsid w:val="008D1E65"/>
    <w:rsid w:val="008D5F11"/>
    <w:rsid w:val="008F0B74"/>
    <w:rsid w:val="008F77ED"/>
    <w:rsid w:val="009015BD"/>
    <w:rsid w:val="00906605"/>
    <w:rsid w:val="0090689B"/>
    <w:rsid w:val="009460AB"/>
    <w:rsid w:val="0097008C"/>
    <w:rsid w:val="00991938"/>
    <w:rsid w:val="0099377D"/>
    <w:rsid w:val="009C5266"/>
    <w:rsid w:val="009E6341"/>
    <w:rsid w:val="009F3A01"/>
    <w:rsid w:val="009F547B"/>
    <w:rsid w:val="00A14F90"/>
    <w:rsid w:val="00A150E5"/>
    <w:rsid w:val="00A815BF"/>
    <w:rsid w:val="00A81A8C"/>
    <w:rsid w:val="00A827EB"/>
    <w:rsid w:val="00A96D6C"/>
    <w:rsid w:val="00AA4DC4"/>
    <w:rsid w:val="00AB6016"/>
    <w:rsid w:val="00AE29A5"/>
    <w:rsid w:val="00B21DE6"/>
    <w:rsid w:val="00B44B04"/>
    <w:rsid w:val="00B45D42"/>
    <w:rsid w:val="00BA73B7"/>
    <w:rsid w:val="00BB02A9"/>
    <w:rsid w:val="00BD24E3"/>
    <w:rsid w:val="00BD69A3"/>
    <w:rsid w:val="00BF2439"/>
    <w:rsid w:val="00BF7E25"/>
    <w:rsid w:val="00C0722A"/>
    <w:rsid w:val="00C12978"/>
    <w:rsid w:val="00C26128"/>
    <w:rsid w:val="00C34FB1"/>
    <w:rsid w:val="00C36D5B"/>
    <w:rsid w:val="00C40239"/>
    <w:rsid w:val="00C44DC4"/>
    <w:rsid w:val="00C62105"/>
    <w:rsid w:val="00C82495"/>
    <w:rsid w:val="00CB2A31"/>
    <w:rsid w:val="00CE46A8"/>
    <w:rsid w:val="00CE58C0"/>
    <w:rsid w:val="00D12008"/>
    <w:rsid w:val="00D22E8C"/>
    <w:rsid w:val="00D27868"/>
    <w:rsid w:val="00D73805"/>
    <w:rsid w:val="00D757CE"/>
    <w:rsid w:val="00D82799"/>
    <w:rsid w:val="00D93BDE"/>
    <w:rsid w:val="00DA6D53"/>
    <w:rsid w:val="00DB29EF"/>
    <w:rsid w:val="00DB4B69"/>
    <w:rsid w:val="00DD12A7"/>
    <w:rsid w:val="00DD6847"/>
    <w:rsid w:val="00E14A57"/>
    <w:rsid w:val="00E1535E"/>
    <w:rsid w:val="00E25797"/>
    <w:rsid w:val="00E409FA"/>
    <w:rsid w:val="00E44A20"/>
    <w:rsid w:val="00E95021"/>
    <w:rsid w:val="00EA09E1"/>
    <w:rsid w:val="00EB40B7"/>
    <w:rsid w:val="00EE5E4E"/>
    <w:rsid w:val="00EF4745"/>
    <w:rsid w:val="00F17067"/>
    <w:rsid w:val="00F17667"/>
    <w:rsid w:val="00F24C38"/>
    <w:rsid w:val="00F3185B"/>
    <w:rsid w:val="00F3552F"/>
    <w:rsid w:val="00F371E0"/>
    <w:rsid w:val="00FB706D"/>
    <w:rsid w:val="00FB7E43"/>
    <w:rsid w:val="00FD02AA"/>
    <w:rsid w:val="00FF1D28"/>
    <w:rsid w:val="00FF290A"/>
    <w:rsid w:val="00FF58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2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spacing w:after="200" w:line="276" w:lineRule="auto"/>
    </w:pPr>
    <w:rPr>
      <w:rFonts w:ascii="Calibri" w:hAnsi="Arial Unicode MS" w:cs="Arial Unicode MS"/>
      <w:color w:val="000000"/>
      <w:sz w:val="22"/>
      <w:szCs w:val="2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val="de-CH" w:eastAsia="en-US"/>
    </w:rPr>
  </w:style>
  <w:style w:type="paragraph" w:customStyle="1" w:styleId="-11">
    <w:name w:val="Цветной список - Акцент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bdr w:val="nil"/>
      <w:lang w:val="en-US" w:eastAsia="en-US"/>
    </w:rPr>
  </w:style>
  <w:style w:type="numbering" w:customStyle="1" w:styleId="List0">
    <w:name w:val="List 0"/>
    <w:basedOn w:val="NumberedList"/>
    <w:pPr>
      <w:numPr>
        <w:numId w:val="28"/>
      </w:numPr>
    </w:pPr>
  </w:style>
  <w:style w:type="numbering" w:customStyle="1" w:styleId="NumberedList">
    <w:name w:val="Numbered Lis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9"/>
      </w:numPr>
    </w:pPr>
  </w:style>
  <w:style w:type="numbering" w:customStyle="1" w:styleId="List31">
    <w:name w:val="List 31"/>
    <w:basedOn w:val="None"/>
    <w:pPr>
      <w:numPr>
        <w:numId w:val="11"/>
      </w:numPr>
    </w:pPr>
  </w:style>
  <w:style w:type="numbering" w:customStyle="1" w:styleId="List41">
    <w:name w:val="List 41"/>
    <w:basedOn w:val="List10"/>
    <w:pPr>
      <w:numPr>
        <w:numId w:val="14"/>
      </w:numPr>
    </w:pPr>
  </w:style>
  <w:style w:type="numbering" w:customStyle="1" w:styleId="List10">
    <w:name w:val="List1"/>
  </w:style>
  <w:style w:type="numbering" w:customStyle="1" w:styleId="List51">
    <w:name w:val="List 51"/>
    <w:basedOn w:val="None"/>
    <w:pPr>
      <w:numPr>
        <w:numId w:val="19"/>
      </w:numPr>
    </w:pPr>
  </w:style>
  <w:style w:type="numbering" w:customStyle="1" w:styleId="List6">
    <w:name w:val="List 6"/>
    <w:basedOn w:val="List10"/>
    <w:pPr>
      <w:numPr>
        <w:numId w:val="18"/>
      </w:numPr>
    </w:pPr>
  </w:style>
  <w:style w:type="paragraph" w:customStyle="1" w:styleId="FreeForm">
    <w:name w:val="Free Form"/>
    <w:pPr>
      <w:pBdr>
        <w:top w:val="nil"/>
        <w:left w:val="nil"/>
        <w:bottom w:val="nil"/>
        <w:right w:val="nil"/>
        <w:between w:val="nil"/>
        <w:bar w:val="nil"/>
      </w:pBdr>
    </w:pPr>
    <w:rPr>
      <w:rFonts w:ascii="Arial Unicode MS" w:hAnsi="Helvetica" w:cs="Arial Unicode MS"/>
      <w:color w:val="000000"/>
      <w:sz w:val="24"/>
      <w:szCs w:val="24"/>
      <w:bdr w:val="nil"/>
      <w:lang w:eastAsia="en-US"/>
    </w:rPr>
  </w:style>
  <w:style w:type="paragraph" w:customStyle="1" w:styleId="FreeFormA">
    <w:name w:val="Free Form A"/>
    <w:pPr>
      <w:pBdr>
        <w:top w:val="nil"/>
        <w:left w:val="nil"/>
        <w:bottom w:val="nil"/>
        <w:right w:val="nil"/>
        <w:between w:val="nil"/>
        <w:bar w:val="nil"/>
      </w:pBdr>
      <w:spacing w:after="200" w:line="276" w:lineRule="auto"/>
    </w:pPr>
    <w:rPr>
      <w:rFonts w:ascii="Lucida Grande" w:eastAsia="Lucida Grande" w:hAnsi="Lucida Grande" w:cs="Lucida Grande"/>
      <w:color w:val="000000"/>
      <w:sz w:val="22"/>
      <w:szCs w:val="22"/>
      <w:bdr w:val="nil"/>
      <w:lang w:val="en-US" w:eastAsia="en-US"/>
    </w:rPr>
  </w:style>
  <w:style w:type="numbering" w:customStyle="1" w:styleId="List7">
    <w:name w:val="List 7"/>
    <w:basedOn w:val="None"/>
    <w:pPr>
      <w:numPr>
        <w:numId w:val="21"/>
      </w:numPr>
    </w:pPr>
  </w:style>
  <w:style w:type="paragraph" w:styleId="Header">
    <w:name w:val="header"/>
    <w:basedOn w:val="Normal"/>
    <w:link w:val="HeaderChar"/>
    <w:uiPriority w:val="99"/>
    <w:unhideWhenUsed/>
    <w:rsid w:val="0090689B"/>
    <w:pPr>
      <w:tabs>
        <w:tab w:val="center" w:pos="4677"/>
        <w:tab w:val="right" w:pos="9355"/>
      </w:tabs>
    </w:pPr>
  </w:style>
  <w:style w:type="character" w:customStyle="1" w:styleId="HeaderChar">
    <w:name w:val="Header Char"/>
    <w:basedOn w:val="DefaultParagraphFont"/>
    <w:link w:val="Header"/>
    <w:uiPriority w:val="99"/>
    <w:rsid w:val="0090689B"/>
    <w:rPr>
      <w:rFonts w:ascii="Calibri" w:hAnsi="Arial Unicode MS" w:cs="Arial Unicode MS"/>
      <w:color w:val="000000"/>
      <w:sz w:val="22"/>
      <w:szCs w:val="22"/>
      <w:bdr w:val="nil"/>
      <w:lang w:val="en-US" w:eastAsia="en-US"/>
    </w:rPr>
  </w:style>
  <w:style w:type="paragraph" w:styleId="Footer">
    <w:name w:val="footer"/>
    <w:basedOn w:val="Normal"/>
    <w:link w:val="FooterChar"/>
    <w:uiPriority w:val="99"/>
    <w:unhideWhenUsed/>
    <w:rsid w:val="0090689B"/>
    <w:pPr>
      <w:tabs>
        <w:tab w:val="center" w:pos="4677"/>
        <w:tab w:val="right" w:pos="9355"/>
      </w:tabs>
    </w:pPr>
  </w:style>
  <w:style w:type="character" w:customStyle="1" w:styleId="FooterChar">
    <w:name w:val="Footer Char"/>
    <w:basedOn w:val="DefaultParagraphFont"/>
    <w:link w:val="Footer"/>
    <w:uiPriority w:val="99"/>
    <w:rsid w:val="0090689B"/>
    <w:rPr>
      <w:rFonts w:ascii="Calibri" w:hAnsi="Arial Unicode MS" w:cs="Arial Unicode MS"/>
      <w:color w:val="000000"/>
      <w:sz w:val="22"/>
      <w:szCs w:val="22"/>
      <w:bdr w:val="nil"/>
      <w:lang w:val="en-US" w:eastAsia="en-US"/>
    </w:rPr>
  </w:style>
  <w:style w:type="paragraph" w:styleId="HTMLPreformatted">
    <w:name w:val="HTML Preformatted"/>
    <w:basedOn w:val="Normal"/>
    <w:link w:val="HTMLPreformattedChar"/>
    <w:uiPriority w:val="99"/>
    <w:unhideWhenUsed/>
    <w:rsid w:val="005750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ru-RU" w:eastAsia="ru-RU"/>
    </w:rPr>
  </w:style>
  <w:style w:type="character" w:customStyle="1" w:styleId="HTMLPreformattedChar">
    <w:name w:val="HTML Preformatted Char"/>
    <w:basedOn w:val="DefaultParagraphFont"/>
    <w:link w:val="HTMLPreformatted"/>
    <w:uiPriority w:val="99"/>
    <w:rsid w:val="005750C4"/>
    <w:rPr>
      <w:rFonts w:ascii="Courier New" w:eastAsia="Times New Roman" w:hAnsi="Courier New" w:cs="Courier New"/>
    </w:rPr>
  </w:style>
  <w:style w:type="paragraph" w:styleId="ListParagraph">
    <w:name w:val="List Paragraph"/>
    <w:basedOn w:val="Normal"/>
    <w:uiPriority w:val="72"/>
    <w:qFormat/>
    <w:rsid w:val="001006C8"/>
    <w:pPr>
      <w:ind w:left="720"/>
      <w:contextualSpacing/>
    </w:pPr>
  </w:style>
  <w:style w:type="paragraph" w:styleId="BalloonText">
    <w:name w:val="Balloon Text"/>
    <w:basedOn w:val="Normal"/>
    <w:link w:val="BalloonTextChar"/>
    <w:uiPriority w:val="99"/>
    <w:semiHidden/>
    <w:unhideWhenUsed/>
    <w:rsid w:val="004A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9"/>
    <w:rPr>
      <w:rFonts w:ascii="Segoe UI" w:hAnsi="Segoe UI" w:cs="Segoe UI"/>
      <w:color w:val="000000"/>
      <w:sz w:val="18"/>
      <w:szCs w:val="18"/>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spacing w:after="200" w:line="276" w:lineRule="auto"/>
    </w:pPr>
    <w:rPr>
      <w:rFonts w:ascii="Calibri" w:hAnsi="Arial Unicode MS" w:cs="Arial Unicode MS"/>
      <w:color w:val="000000"/>
      <w:sz w:val="22"/>
      <w:szCs w:val="2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val="de-CH" w:eastAsia="en-US"/>
    </w:rPr>
  </w:style>
  <w:style w:type="paragraph" w:customStyle="1" w:styleId="-11">
    <w:name w:val="Цветной список - Акцент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bdr w:val="nil"/>
      <w:lang w:val="en-US" w:eastAsia="en-US"/>
    </w:rPr>
  </w:style>
  <w:style w:type="numbering" w:customStyle="1" w:styleId="List0">
    <w:name w:val="List 0"/>
    <w:basedOn w:val="NumberedList"/>
    <w:pPr>
      <w:numPr>
        <w:numId w:val="28"/>
      </w:numPr>
    </w:pPr>
  </w:style>
  <w:style w:type="numbering" w:customStyle="1" w:styleId="NumberedList">
    <w:name w:val="Numbered Lis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9"/>
      </w:numPr>
    </w:pPr>
  </w:style>
  <w:style w:type="numbering" w:customStyle="1" w:styleId="List31">
    <w:name w:val="List 31"/>
    <w:basedOn w:val="None"/>
    <w:pPr>
      <w:numPr>
        <w:numId w:val="11"/>
      </w:numPr>
    </w:pPr>
  </w:style>
  <w:style w:type="numbering" w:customStyle="1" w:styleId="List41">
    <w:name w:val="List 41"/>
    <w:basedOn w:val="List10"/>
    <w:pPr>
      <w:numPr>
        <w:numId w:val="14"/>
      </w:numPr>
    </w:pPr>
  </w:style>
  <w:style w:type="numbering" w:customStyle="1" w:styleId="List10">
    <w:name w:val="List1"/>
  </w:style>
  <w:style w:type="numbering" w:customStyle="1" w:styleId="List51">
    <w:name w:val="List 51"/>
    <w:basedOn w:val="None"/>
    <w:pPr>
      <w:numPr>
        <w:numId w:val="19"/>
      </w:numPr>
    </w:pPr>
  </w:style>
  <w:style w:type="numbering" w:customStyle="1" w:styleId="List6">
    <w:name w:val="List 6"/>
    <w:basedOn w:val="List10"/>
    <w:pPr>
      <w:numPr>
        <w:numId w:val="18"/>
      </w:numPr>
    </w:pPr>
  </w:style>
  <w:style w:type="paragraph" w:customStyle="1" w:styleId="FreeForm">
    <w:name w:val="Free Form"/>
    <w:pPr>
      <w:pBdr>
        <w:top w:val="nil"/>
        <w:left w:val="nil"/>
        <w:bottom w:val="nil"/>
        <w:right w:val="nil"/>
        <w:between w:val="nil"/>
        <w:bar w:val="nil"/>
      </w:pBdr>
    </w:pPr>
    <w:rPr>
      <w:rFonts w:ascii="Arial Unicode MS" w:hAnsi="Helvetica" w:cs="Arial Unicode MS"/>
      <w:color w:val="000000"/>
      <w:sz w:val="24"/>
      <w:szCs w:val="24"/>
      <w:bdr w:val="nil"/>
      <w:lang w:eastAsia="en-US"/>
    </w:rPr>
  </w:style>
  <w:style w:type="paragraph" w:customStyle="1" w:styleId="FreeFormA">
    <w:name w:val="Free Form A"/>
    <w:pPr>
      <w:pBdr>
        <w:top w:val="nil"/>
        <w:left w:val="nil"/>
        <w:bottom w:val="nil"/>
        <w:right w:val="nil"/>
        <w:between w:val="nil"/>
        <w:bar w:val="nil"/>
      </w:pBdr>
      <w:spacing w:after="200" w:line="276" w:lineRule="auto"/>
    </w:pPr>
    <w:rPr>
      <w:rFonts w:ascii="Lucida Grande" w:eastAsia="Lucida Grande" w:hAnsi="Lucida Grande" w:cs="Lucida Grande"/>
      <w:color w:val="000000"/>
      <w:sz w:val="22"/>
      <w:szCs w:val="22"/>
      <w:bdr w:val="nil"/>
      <w:lang w:val="en-US" w:eastAsia="en-US"/>
    </w:rPr>
  </w:style>
  <w:style w:type="numbering" w:customStyle="1" w:styleId="List7">
    <w:name w:val="List 7"/>
    <w:basedOn w:val="None"/>
    <w:pPr>
      <w:numPr>
        <w:numId w:val="21"/>
      </w:numPr>
    </w:pPr>
  </w:style>
  <w:style w:type="paragraph" w:styleId="Header">
    <w:name w:val="header"/>
    <w:basedOn w:val="Normal"/>
    <w:link w:val="HeaderChar"/>
    <w:uiPriority w:val="99"/>
    <w:unhideWhenUsed/>
    <w:rsid w:val="0090689B"/>
    <w:pPr>
      <w:tabs>
        <w:tab w:val="center" w:pos="4677"/>
        <w:tab w:val="right" w:pos="9355"/>
      </w:tabs>
    </w:pPr>
  </w:style>
  <w:style w:type="character" w:customStyle="1" w:styleId="HeaderChar">
    <w:name w:val="Header Char"/>
    <w:basedOn w:val="DefaultParagraphFont"/>
    <w:link w:val="Header"/>
    <w:uiPriority w:val="99"/>
    <w:rsid w:val="0090689B"/>
    <w:rPr>
      <w:rFonts w:ascii="Calibri" w:hAnsi="Arial Unicode MS" w:cs="Arial Unicode MS"/>
      <w:color w:val="000000"/>
      <w:sz w:val="22"/>
      <w:szCs w:val="22"/>
      <w:bdr w:val="nil"/>
      <w:lang w:val="en-US" w:eastAsia="en-US"/>
    </w:rPr>
  </w:style>
  <w:style w:type="paragraph" w:styleId="Footer">
    <w:name w:val="footer"/>
    <w:basedOn w:val="Normal"/>
    <w:link w:val="FooterChar"/>
    <w:uiPriority w:val="99"/>
    <w:unhideWhenUsed/>
    <w:rsid w:val="0090689B"/>
    <w:pPr>
      <w:tabs>
        <w:tab w:val="center" w:pos="4677"/>
        <w:tab w:val="right" w:pos="9355"/>
      </w:tabs>
    </w:pPr>
  </w:style>
  <w:style w:type="character" w:customStyle="1" w:styleId="FooterChar">
    <w:name w:val="Footer Char"/>
    <w:basedOn w:val="DefaultParagraphFont"/>
    <w:link w:val="Footer"/>
    <w:uiPriority w:val="99"/>
    <w:rsid w:val="0090689B"/>
    <w:rPr>
      <w:rFonts w:ascii="Calibri" w:hAnsi="Arial Unicode MS" w:cs="Arial Unicode MS"/>
      <w:color w:val="000000"/>
      <w:sz w:val="22"/>
      <w:szCs w:val="22"/>
      <w:bdr w:val="nil"/>
      <w:lang w:val="en-US" w:eastAsia="en-US"/>
    </w:rPr>
  </w:style>
  <w:style w:type="paragraph" w:styleId="HTMLPreformatted">
    <w:name w:val="HTML Preformatted"/>
    <w:basedOn w:val="Normal"/>
    <w:link w:val="HTMLPreformattedChar"/>
    <w:uiPriority w:val="99"/>
    <w:unhideWhenUsed/>
    <w:rsid w:val="005750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ru-RU" w:eastAsia="ru-RU"/>
    </w:rPr>
  </w:style>
  <w:style w:type="character" w:customStyle="1" w:styleId="HTMLPreformattedChar">
    <w:name w:val="HTML Preformatted Char"/>
    <w:basedOn w:val="DefaultParagraphFont"/>
    <w:link w:val="HTMLPreformatted"/>
    <w:uiPriority w:val="99"/>
    <w:rsid w:val="005750C4"/>
    <w:rPr>
      <w:rFonts w:ascii="Courier New" w:eastAsia="Times New Roman" w:hAnsi="Courier New" w:cs="Courier New"/>
    </w:rPr>
  </w:style>
  <w:style w:type="paragraph" w:styleId="ListParagraph">
    <w:name w:val="List Paragraph"/>
    <w:basedOn w:val="Normal"/>
    <w:uiPriority w:val="72"/>
    <w:qFormat/>
    <w:rsid w:val="001006C8"/>
    <w:pPr>
      <w:ind w:left="720"/>
      <w:contextualSpacing/>
    </w:pPr>
  </w:style>
  <w:style w:type="paragraph" w:styleId="BalloonText">
    <w:name w:val="Balloon Text"/>
    <w:basedOn w:val="Normal"/>
    <w:link w:val="BalloonTextChar"/>
    <w:uiPriority w:val="99"/>
    <w:semiHidden/>
    <w:unhideWhenUsed/>
    <w:rsid w:val="004A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9"/>
    <w:rPr>
      <w:rFonts w:ascii="Segoe UI" w:hAnsi="Segoe UI" w:cs="Segoe UI"/>
      <w:color w:val="000000"/>
      <w:sz w:val="18"/>
      <w:szCs w:val="18"/>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61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E1CF-4216-A649-A0FC-04FA9645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967</Words>
  <Characters>5518</Characters>
  <Application>Microsoft Macintosh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dc:creator>
  <cp:keywords/>
  <cp:lastModifiedBy>juerg</cp:lastModifiedBy>
  <cp:revision>20</cp:revision>
  <cp:lastPrinted>2015-10-15T10:18:00Z</cp:lastPrinted>
  <dcterms:created xsi:type="dcterms:W3CDTF">2016-05-17T12:54:00Z</dcterms:created>
  <dcterms:modified xsi:type="dcterms:W3CDTF">2016-06-02T19:41:00Z</dcterms:modified>
</cp:coreProperties>
</file>